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6"/>
        </w:rPr>
      </w:pPr>
    </w:p>
    <w:p>
      <w:pPr>
        <w:pStyle w:val="BodyText"/>
        <w:spacing w:before="95"/>
        <w:ind w:left="3772" w:right="3249"/>
        <w:jc w:val="center"/>
      </w:pPr>
      <w:r>
        <w:rPr/>
        <w:t>DAFTAR</w:t>
      </w:r>
      <w:r>
        <w:rPr>
          <w:spacing w:val="20"/>
        </w:rPr>
        <w:t> </w:t>
      </w:r>
      <w:r>
        <w:rPr/>
        <w:t>TABEL</w:t>
      </w:r>
    </w:p>
    <w:p>
      <w:pPr>
        <w:tabs>
          <w:tab w:pos="2262" w:val="left" w:leader="none"/>
          <w:tab w:pos="8160" w:val="left" w:leader="dot"/>
        </w:tabs>
        <w:spacing w:before="261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2.1</w:t>
        <w:tab/>
        <w:t>Klasifikasi</w:t>
      </w:r>
      <w:r>
        <w:rPr>
          <w:spacing w:val="15"/>
          <w:sz w:val="22"/>
        </w:rPr>
        <w:t> </w:t>
      </w:r>
      <w:r>
        <w:rPr>
          <w:sz w:val="22"/>
        </w:rPr>
        <w:t>Bahaya</w:t>
      </w:r>
      <w:r>
        <w:rPr>
          <w:spacing w:val="14"/>
          <w:sz w:val="22"/>
        </w:rPr>
        <w:t> </w:t>
      </w:r>
      <w:r>
        <w:rPr>
          <w:sz w:val="22"/>
        </w:rPr>
        <w:t>Bahan</w:t>
      </w:r>
      <w:r>
        <w:rPr>
          <w:spacing w:val="12"/>
          <w:sz w:val="22"/>
        </w:rPr>
        <w:t> </w:t>
      </w:r>
      <w:r>
        <w:rPr>
          <w:sz w:val="22"/>
        </w:rPr>
        <w:t>Kimia</w:t>
        <w:tab/>
        <w:t>28</w:t>
      </w:r>
    </w:p>
    <w:p>
      <w:pPr>
        <w:tabs>
          <w:tab w:pos="2262" w:val="left" w:leader="none"/>
          <w:tab w:pos="8163" w:val="left" w:leader="dot"/>
        </w:tabs>
        <w:spacing w:line="494" w:lineRule="auto" w:before="265"/>
        <w:ind w:left="2264" w:right="409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2.2</w:t>
        <w:tab/>
        <w:t>Ukuran</w:t>
      </w:r>
      <w:r>
        <w:rPr>
          <w:spacing w:val="11"/>
          <w:sz w:val="22"/>
        </w:rPr>
        <w:t> </w:t>
      </w:r>
      <w:r>
        <w:rPr>
          <w:sz w:val="22"/>
        </w:rPr>
        <w:t>Kualitatif</w:t>
      </w:r>
      <w:r>
        <w:rPr>
          <w:spacing w:val="14"/>
          <w:sz w:val="22"/>
        </w:rPr>
        <w:t> </w:t>
      </w:r>
      <w:r>
        <w:rPr>
          <w:sz w:val="22"/>
        </w:rPr>
        <w:t>dari</w:t>
      </w:r>
      <w:r>
        <w:rPr>
          <w:spacing w:val="8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consequency</w:t>
      </w:r>
      <w:r>
        <w:rPr>
          <w:sz w:val="22"/>
        </w:rPr>
        <w:t>”</w:t>
      </w:r>
      <w:r>
        <w:rPr>
          <w:spacing w:val="14"/>
          <w:sz w:val="22"/>
        </w:rPr>
        <w:t> </w:t>
      </w:r>
      <w:r>
        <w:rPr>
          <w:sz w:val="22"/>
        </w:rPr>
        <w:t>menurut</w:t>
      </w:r>
      <w:r>
        <w:rPr>
          <w:spacing w:val="11"/>
          <w:sz w:val="22"/>
        </w:rPr>
        <w:t> </w:t>
      </w:r>
      <w:r>
        <w:rPr>
          <w:sz w:val="22"/>
        </w:rPr>
        <w:t>standar</w:t>
      </w:r>
      <w:r>
        <w:rPr>
          <w:spacing w:val="11"/>
          <w:sz w:val="22"/>
        </w:rPr>
        <w:t> </w:t>
      </w:r>
      <w:r>
        <w:rPr>
          <w:sz w:val="22"/>
        </w:rPr>
        <w:t>AS/NZS</w:t>
      </w:r>
      <w:r>
        <w:rPr>
          <w:spacing w:val="1"/>
          <w:sz w:val="22"/>
        </w:rPr>
        <w:t> </w:t>
      </w:r>
      <w:r>
        <w:rPr>
          <w:sz w:val="22"/>
        </w:rPr>
        <w:t>4360</w:t>
        <w:tab/>
        <w:t>50</w:t>
      </w:r>
    </w:p>
    <w:p>
      <w:pPr>
        <w:tabs>
          <w:tab w:pos="2262" w:val="left" w:leader="none"/>
        </w:tabs>
        <w:spacing w:line="250" w:lineRule="exact" w:before="0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2.3</w:t>
        <w:tab/>
        <w:t>Ukuran</w:t>
      </w:r>
      <w:r>
        <w:rPr>
          <w:spacing w:val="16"/>
          <w:sz w:val="22"/>
        </w:rPr>
        <w:t> </w:t>
      </w:r>
      <w:r>
        <w:rPr>
          <w:sz w:val="22"/>
        </w:rPr>
        <w:t>Kualitatif</w:t>
      </w:r>
      <w:r>
        <w:rPr>
          <w:spacing w:val="19"/>
          <w:sz w:val="22"/>
        </w:rPr>
        <w:t> </w:t>
      </w:r>
      <w:r>
        <w:rPr>
          <w:sz w:val="22"/>
        </w:rPr>
        <w:t>dari</w:t>
      </w:r>
      <w:r>
        <w:rPr>
          <w:spacing w:val="13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likelihood</w:t>
      </w:r>
      <w:r>
        <w:rPr>
          <w:sz w:val="22"/>
        </w:rPr>
        <w:t>”</w:t>
      </w:r>
      <w:r>
        <w:rPr>
          <w:spacing w:val="17"/>
          <w:sz w:val="22"/>
        </w:rPr>
        <w:t> </w:t>
      </w:r>
      <w:r>
        <w:rPr>
          <w:sz w:val="22"/>
        </w:rPr>
        <w:t>menurut</w:t>
      </w:r>
      <w:r>
        <w:rPr>
          <w:spacing w:val="16"/>
          <w:sz w:val="22"/>
        </w:rPr>
        <w:t> </w:t>
      </w:r>
      <w:r>
        <w:rPr>
          <w:sz w:val="22"/>
        </w:rPr>
        <w:t>standar</w:t>
      </w:r>
      <w:r>
        <w:rPr>
          <w:spacing w:val="18"/>
          <w:sz w:val="22"/>
        </w:rPr>
        <w:t> </w:t>
      </w:r>
      <w:r>
        <w:rPr>
          <w:sz w:val="22"/>
        </w:rPr>
        <w:t>AS/NZS</w:t>
      </w:r>
    </w:p>
    <w:p>
      <w:pPr>
        <w:tabs>
          <w:tab w:pos="8163" w:val="left" w:leader="none"/>
        </w:tabs>
        <w:spacing w:before="266"/>
        <w:ind w:left="2264" w:right="0" w:firstLine="0"/>
        <w:jc w:val="left"/>
        <w:rPr>
          <w:sz w:val="22"/>
        </w:rPr>
      </w:pPr>
      <w:r>
        <w:rPr>
          <w:sz w:val="22"/>
        </w:rPr>
        <w:t>4360.......................................................................................</w:t>
        <w:tab/>
        <w:t>51</w:t>
      </w:r>
    </w:p>
    <w:p>
      <w:pPr>
        <w:tabs>
          <w:tab w:pos="2262" w:val="left" w:leader="none"/>
          <w:tab w:pos="8161" w:val="left" w:leader="dot"/>
        </w:tabs>
        <w:spacing w:line="491" w:lineRule="auto" w:before="265"/>
        <w:ind w:left="2264" w:right="411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2.4</w:t>
        <w:tab/>
        <w:t>Matriks</w:t>
      </w:r>
      <w:r>
        <w:rPr>
          <w:spacing w:val="13"/>
          <w:sz w:val="22"/>
        </w:rPr>
        <w:t> </w:t>
      </w:r>
      <w:r>
        <w:rPr>
          <w:sz w:val="22"/>
        </w:rPr>
        <w:t>Analisis</w:t>
      </w:r>
      <w:r>
        <w:rPr>
          <w:spacing w:val="10"/>
          <w:sz w:val="22"/>
        </w:rPr>
        <w:t> </w:t>
      </w:r>
      <w:r>
        <w:rPr>
          <w:sz w:val="22"/>
        </w:rPr>
        <w:t>Risiko</w:t>
      </w:r>
      <w:r>
        <w:rPr>
          <w:spacing w:val="8"/>
          <w:sz w:val="22"/>
        </w:rPr>
        <w:t> </w:t>
      </w:r>
      <w:r>
        <w:rPr>
          <w:sz w:val="22"/>
        </w:rPr>
        <w:t>Kualitatif</w:t>
      </w:r>
      <w:r>
        <w:rPr>
          <w:spacing w:val="13"/>
          <w:sz w:val="22"/>
        </w:rPr>
        <w:t> </w:t>
      </w:r>
      <w:r>
        <w:rPr>
          <w:sz w:val="22"/>
        </w:rPr>
        <w:t>(level</w:t>
      </w:r>
      <w:r>
        <w:rPr>
          <w:spacing w:val="10"/>
          <w:sz w:val="22"/>
        </w:rPr>
        <w:t> </w:t>
      </w:r>
      <w:r>
        <w:rPr>
          <w:sz w:val="22"/>
        </w:rPr>
        <w:t>risiko)</w:t>
      </w:r>
      <w:r>
        <w:rPr>
          <w:spacing w:val="9"/>
          <w:sz w:val="22"/>
        </w:rPr>
        <w:t> </w:t>
      </w:r>
      <w:r>
        <w:rPr>
          <w:sz w:val="22"/>
        </w:rPr>
        <w:t>menurut</w:t>
      </w:r>
      <w:r>
        <w:rPr>
          <w:spacing w:val="10"/>
          <w:sz w:val="22"/>
        </w:rPr>
        <w:t> </w:t>
      </w:r>
      <w:r>
        <w:rPr>
          <w:sz w:val="22"/>
        </w:rPr>
        <w:t>standar</w:t>
      </w:r>
      <w:r>
        <w:rPr>
          <w:spacing w:val="1"/>
          <w:sz w:val="22"/>
        </w:rPr>
        <w:t> </w:t>
      </w:r>
      <w:r>
        <w:rPr>
          <w:sz w:val="22"/>
        </w:rPr>
        <w:t>AS/NZS</w:t>
      </w:r>
      <w:r>
        <w:rPr>
          <w:spacing w:val="11"/>
          <w:sz w:val="22"/>
        </w:rPr>
        <w:t> </w:t>
      </w:r>
      <w:r>
        <w:rPr>
          <w:sz w:val="22"/>
        </w:rPr>
        <w:t>4360</w:t>
        <w:tab/>
        <w:t>51</w:t>
      </w:r>
    </w:p>
    <w:p>
      <w:pPr>
        <w:tabs>
          <w:tab w:pos="2262" w:val="left" w:leader="none"/>
          <w:tab w:pos="8161" w:val="left" w:leader="dot"/>
        </w:tabs>
        <w:spacing w:line="491" w:lineRule="auto" w:before="2"/>
        <w:ind w:left="2264" w:right="411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2.5</w:t>
        <w:tab/>
        <w:t>Analisis</w:t>
      </w:r>
      <w:r>
        <w:rPr>
          <w:spacing w:val="12"/>
          <w:sz w:val="22"/>
        </w:rPr>
        <w:t> </w:t>
      </w:r>
      <w:r>
        <w:rPr>
          <w:sz w:val="22"/>
        </w:rPr>
        <w:t>Tingkat</w:t>
      </w:r>
      <w:r>
        <w:rPr>
          <w:spacing w:val="7"/>
          <w:sz w:val="22"/>
        </w:rPr>
        <w:t> </w:t>
      </w:r>
      <w:r>
        <w:rPr>
          <w:sz w:val="22"/>
        </w:rPr>
        <w:t>Konsekuensi</w:t>
      </w:r>
      <w:r>
        <w:rPr>
          <w:spacing w:val="12"/>
          <w:sz w:val="22"/>
        </w:rPr>
        <w:t> </w:t>
      </w:r>
      <w:r>
        <w:rPr>
          <w:sz w:val="22"/>
        </w:rPr>
        <w:t>(consequences)</w:t>
      </w:r>
      <w:r>
        <w:rPr>
          <w:spacing w:val="9"/>
          <w:sz w:val="22"/>
        </w:rPr>
        <w:t> </w:t>
      </w:r>
      <w:r>
        <w:rPr>
          <w:sz w:val="22"/>
        </w:rPr>
        <w:t>menurut</w:t>
      </w:r>
      <w:r>
        <w:rPr>
          <w:spacing w:val="13"/>
          <w:sz w:val="22"/>
        </w:rPr>
        <w:t> </w:t>
      </w:r>
      <w:r>
        <w:rPr>
          <w:sz w:val="22"/>
        </w:rPr>
        <w:t>standar</w:t>
      </w:r>
      <w:r>
        <w:rPr>
          <w:spacing w:val="1"/>
          <w:sz w:val="22"/>
        </w:rPr>
        <w:t> </w:t>
      </w:r>
      <w:r>
        <w:rPr>
          <w:sz w:val="22"/>
        </w:rPr>
        <w:t>AS/NZS</w:t>
      </w:r>
      <w:r>
        <w:rPr>
          <w:spacing w:val="11"/>
          <w:sz w:val="22"/>
        </w:rPr>
        <w:t> </w:t>
      </w:r>
      <w:r>
        <w:rPr>
          <w:sz w:val="22"/>
        </w:rPr>
        <w:t>4360</w:t>
        <w:tab/>
        <w:t>53</w:t>
      </w:r>
    </w:p>
    <w:p>
      <w:pPr>
        <w:tabs>
          <w:tab w:pos="2262" w:val="left" w:leader="none"/>
          <w:tab w:pos="8161" w:val="left" w:leader="dot"/>
        </w:tabs>
        <w:spacing w:line="491" w:lineRule="auto" w:before="0"/>
        <w:ind w:left="2264" w:right="411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2.6</w:t>
        <w:tab/>
        <w:t>Analisis</w:t>
      </w:r>
      <w:r>
        <w:rPr>
          <w:spacing w:val="15"/>
          <w:sz w:val="22"/>
        </w:rPr>
        <w:t> </w:t>
      </w:r>
      <w:r>
        <w:rPr>
          <w:sz w:val="22"/>
        </w:rPr>
        <w:t>Tingkat</w:t>
      </w:r>
      <w:r>
        <w:rPr>
          <w:spacing w:val="9"/>
          <w:sz w:val="22"/>
        </w:rPr>
        <w:t> </w:t>
      </w:r>
      <w:r>
        <w:rPr>
          <w:sz w:val="22"/>
        </w:rPr>
        <w:t>Kemungkinan</w:t>
      </w:r>
      <w:r>
        <w:rPr>
          <w:spacing w:val="1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likelihood</w:t>
      </w:r>
      <w:r>
        <w:rPr>
          <w:sz w:val="22"/>
        </w:rPr>
        <w:t>)</w:t>
      </w:r>
      <w:r>
        <w:rPr>
          <w:spacing w:val="12"/>
          <w:sz w:val="22"/>
        </w:rPr>
        <w:t> </w:t>
      </w:r>
      <w:r>
        <w:rPr>
          <w:sz w:val="22"/>
        </w:rPr>
        <w:t>berdasarkan</w:t>
      </w:r>
      <w:r>
        <w:rPr>
          <w:spacing w:val="12"/>
          <w:sz w:val="22"/>
        </w:rPr>
        <w:t> </w:t>
      </w:r>
      <w:r>
        <w:rPr>
          <w:sz w:val="22"/>
        </w:rPr>
        <w:t>standar</w:t>
      </w:r>
      <w:r>
        <w:rPr>
          <w:spacing w:val="1"/>
          <w:sz w:val="22"/>
        </w:rPr>
        <w:t> </w:t>
      </w:r>
      <w:r>
        <w:rPr>
          <w:sz w:val="22"/>
        </w:rPr>
        <w:t>AS/NZS</w:t>
      </w:r>
      <w:r>
        <w:rPr>
          <w:spacing w:val="11"/>
          <w:sz w:val="22"/>
        </w:rPr>
        <w:t> </w:t>
      </w:r>
      <w:r>
        <w:rPr>
          <w:sz w:val="22"/>
        </w:rPr>
        <w:t>4360</w:t>
        <w:tab/>
        <w:t>53</w:t>
      </w:r>
    </w:p>
    <w:p>
      <w:pPr>
        <w:tabs>
          <w:tab w:pos="2262" w:val="left" w:leader="none"/>
          <w:tab w:pos="8163" w:val="left" w:leader="dot"/>
        </w:tabs>
        <w:spacing w:line="494" w:lineRule="auto" w:before="0"/>
        <w:ind w:left="2264" w:right="409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2.7</w:t>
        <w:tab/>
        <w:t>Analisis</w:t>
      </w:r>
      <w:r>
        <w:rPr>
          <w:spacing w:val="1"/>
          <w:sz w:val="22"/>
        </w:rPr>
        <w:t> </w:t>
      </w:r>
      <w:r>
        <w:rPr>
          <w:sz w:val="22"/>
        </w:rPr>
        <w:t>Tingkat Paparan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exposure</w:t>
      </w:r>
      <w:r>
        <w:rPr>
          <w:sz w:val="22"/>
        </w:rPr>
        <w:t>) berdasarkan standar AS/NZS</w:t>
      </w:r>
      <w:r>
        <w:rPr>
          <w:spacing w:val="1"/>
          <w:sz w:val="22"/>
        </w:rPr>
        <w:t> </w:t>
      </w:r>
      <w:r>
        <w:rPr>
          <w:sz w:val="22"/>
        </w:rPr>
        <w:t>4360</w:t>
        <w:tab/>
        <w:t>54</w:t>
      </w:r>
    </w:p>
    <w:p>
      <w:pPr>
        <w:tabs>
          <w:tab w:pos="2262" w:val="left" w:leader="none"/>
          <w:tab w:pos="8165" w:val="left" w:leader="dot"/>
        </w:tabs>
        <w:spacing w:line="250" w:lineRule="exact" w:before="0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2.8</w:t>
        <w:tab/>
        <w:t>Analisis</w:t>
      </w:r>
      <w:r>
        <w:rPr>
          <w:spacing w:val="12"/>
          <w:sz w:val="22"/>
        </w:rPr>
        <w:t> </w:t>
      </w:r>
      <w:r>
        <w:rPr>
          <w:i/>
          <w:sz w:val="22"/>
        </w:rPr>
        <w:t>Level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Risk</w:t>
      </w:r>
      <w:r>
        <w:rPr>
          <w:i/>
          <w:sz w:val="22"/>
        </w:rPr>
        <w:tab/>
      </w:r>
      <w:r>
        <w:rPr>
          <w:sz w:val="22"/>
        </w:rPr>
        <w:t>55</w:t>
      </w:r>
    </w:p>
    <w:p>
      <w:pPr>
        <w:tabs>
          <w:tab w:pos="2262" w:val="left" w:leader="none"/>
          <w:tab w:pos="8161" w:val="left" w:leader="dot"/>
        </w:tabs>
        <w:spacing w:line="491" w:lineRule="auto" w:before="265"/>
        <w:ind w:left="2264" w:right="410" w:hanging="1335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2.9</w:t>
        <w:tab/>
        <w:t>Laporan</w:t>
      </w:r>
      <w:r>
        <w:rPr>
          <w:spacing w:val="1"/>
          <w:sz w:val="22"/>
        </w:rPr>
        <w:t> </w:t>
      </w:r>
      <w:r>
        <w:rPr>
          <w:sz w:val="22"/>
        </w:rPr>
        <w:t>Kejadian</w:t>
      </w:r>
      <w:r>
        <w:rPr>
          <w:spacing w:val="1"/>
          <w:sz w:val="22"/>
        </w:rPr>
        <w:t> </w:t>
      </w:r>
      <w:r>
        <w:rPr>
          <w:sz w:val="22"/>
        </w:rPr>
        <w:t>Beberapa</w:t>
      </w:r>
      <w:r>
        <w:rPr>
          <w:spacing w:val="55"/>
          <w:sz w:val="22"/>
        </w:rPr>
        <w:t> </w:t>
      </w:r>
      <w:r>
        <w:rPr>
          <w:sz w:val="22"/>
        </w:rPr>
        <w:t>Probabilitas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British</w:t>
      </w:r>
      <w:r>
        <w:rPr>
          <w:spacing w:val="55"/>
          <w:sz w:val="22"/>
        </w:rPr>
        <w:t> </w:t>
      </w:r>
      <w:r>
        <w:rPr>
          <w:sz w:val="22"/>
        </w:rPr>
        <w:t>Nuclear</w:t>
      </w:r>
      <w:r>
        <w:rPr>
          <w:spacing w:val="1"/>
          <w:sz w:val="22"/>
        </w:rPr>
        <w:t> </w:t>
      </w:r>
      <w:r>
        <w:rPr>
          <w:sz w:val="22"/>
        </w:rPr>
        <w:t>Industry</w:t>
        <w:tab/>
        <w:t>56</w:t>
      </w:r>
    </w:p>
    <w:p>
      <w:pPr>
        <w:tabs>
          <w:tab w:pos="2262" w:val="left" w:leader="none"/>
          <w:tab w:pos="8161" w:val="left" w:leader="dot"/>
        </w:tabs>
        <w:spacing w:line="253" w:lineRule="exact" w:before="0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8"/>
          <w:sz w:val="22"/>
        </w:rPr>
        <w:t> </w:t>
      </w:r>
      <w:r>
        <w:rPr>
          <w:sz w:val="22"/>
        </w:rPr>
        <w:t>2.10</w:t>
        <w:tab/>
        <w:t>Definisi</w:t>
      </w:r>
      <w:r>
        <w:rPr>
          <w:spacing w:val="15"/>
          <w:sz w:val="22"/>
        </w:rPr>
        <w:t> </w:t>
      </w:r>
      <w:r>
        <w:rPr>
          <w:sz w:val="22"/>
        </w:rPr>
        <w:t>Operasional</w:t>
        <w:tab/>
        <w:t>63</w:t>
      </w:r>
    </w:p>
    <w:p>
      <w:pPr>
        <w:tabs>
          <w:tab w:pos="2262" w:val="left" w:leader="none"/>
          <w:tab w:pos="8160" w:val="left" w:leader="dot"/>
        </w:tabs>
        <w:spacing w:before="268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4.1</w:t>
        <w:tab/>
        <w:t>Ketahanan</w:t>
      </w:r>
      <w:r>
        <w:rPr>
          <w:spacing w:val="15"/>
          <w:sz w:val="22"/>
        </w:rPr>
        <w:t> </w:t>
      </w:r>
      <w:r>
        <w:rPr>
          <w:sz w:val="22"/>
        </w:rPr>
        <w:t>virus</w:t>
      </w:r>
      <w:r>
        <w:rPr>
          <w:spacing w:val="17"/>
          <w:sz w:val="22"/>
        </w:rPr>
        <w:t> </w:t>
      </w:r>
      <w:r>
        <w:rPr>
          <w:sz w:val="22"/>
        </w:rPr>
        <w:t>SARS-CoV-2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Permukaan</w:t>
        <w:tab/>
        <w:t>72</w:t>
      </w:r>
    </w:p>
    <w:p>
      <w:pPr>
        <w:tabs>
          <w:tab w:pos="2262" w:val="left" w:leader="none"/>
          <w:tab w:pos="8160" w:val="left" w:leader="dot"/>
        </w:tabs>
        <w:spacing w:before="265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4.2</w:t>
        <w:tab/>
        <w:t>Hasil</w:t>
      </w:r>
      <w:r>
        <w:rPr>
          <w:spacing w:val="12"/>
          <w:sz w:val="22"/>
        </w:rPr>
        <w:t> </w:t>
      </w:r>
      <w:r>
        <w:rPr>
          <w:sz w:val="22"/>
        </w:rPr>
        <w:t>Penilaian</w:t>
      </w:r>
      <w:r>
        <w:rPr>
          <w:spacing w:val="14"/>
          <w:sz w:val="22"/>
        </w:rPr>
        <w:t> </w:t>
      </w:r>
      <w:r>
        <w:rPr>
          <w:sz w:val="22"/>
        </w:rPr>
        <w:t>Risiko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Sub</w:t>
      </w:r>
      <w:r>
        <w:rPr>
          <w:spacing w:val="14"/>
          <w:sz w:val="22"/>
        </w:rPr>
        <w:t> </w:t>
      </w:r>
      <w:r>
        <w:rPr>
          <w:sz w:val="22"/>
        </w:rPr>
        <w:t>Unit</w:t>
      </w:r>
      <w:r>
        <w:rPr>
          <w:spacing w:val="10"/>
          <w:sz w:val="22"/>
        </w:rPr>
        <w:t> </w:t>
      </w:r>
      <w:r>
        <w:rPr>
          <w:sz w:val="22"/>
        </w:rPr>
        <w:t>Penanganan</w:t>
      </w:r>
      <w:r>
        <w:rPr>
          <w:spacing w:val="12"/>
          <w:sz w:val="22"/>
        </w:rPr>
        <w:t> </w:t>
      </w:r>
      <w:r>
        <w:rPr>
          <w:sz w:val="22"/>
        </w:rPr>
        <w:t>Spesimen</w:t>
        <w:tab/>
        <w:t>75</w:t>
      </w:r>
    </w:p>
    <w:p>
      <w:pPr>
        <w:tabs>
          <w:tab w:pos="2262" w:val="left" w:leader="none"/>
          <w:tab w:pos="8160" w:val="left" w:leader="dot"/>
        </w:tabs>
        <w:spacing w:before="265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4.3</w:t>
        <w:tab/>
        <w:t>Hasil</w:t>
      </w:r>
      <w:r>
        <w:rPr>
          <w:spacing w:val="11"/>
          <w:sz w:val="22"/>
        </w:rPr>
        <w:t> </w:t>
      </w:r>
      <w:r>
        <w:rPr>
          <w:sz w:val="22"/>
        </w:rPr>
        <w:t>Penilaian</w:t>
      </w:r>
      <w:r>
        <w:rPr>
          <w:spacing w:val="12"/>
          <w:sz w:val="22"/>
        </w:rPr>
        <w:t> </w:t>
      </w:r>
      <w:r>
        <w:rPr>
          <w:sz w:val="22"/>
        </w:rPr>
        <w:t>Risiko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Sub</w:t>
      </w:r>
      <w:r>
        <w:rPr>
          <w:spacing w:val="13"/>
          <w:sz w:val="22"/>
        </w:rPr>
        <w:t> </w:t>
      </w:r>
      <w:r>
        <w:rPr>
          <w:sz w:val="22"/>
        </w:rPr>
        <w:t>Unit</w:t>
      </w:r>
      <w:r>
        <w:rPr>
          <w:spacing w:val="8"/>
          <w:sz w:val="22"/>
        </w:rPr>
        <w:t> </w:t>
      </w:r>
      <w:r>
        <w:rPr>
          <w:sz w:val="22"/>
        </w:rPr>
        <w:t>Ekstraksi</w:t>
        <w:tab/>
        <w:t>77</w:t>
      </w:r>
    </w:p>
    <w:p>
      <w:pPr>
        <w:tabs>
          <w:tab w:pos="2262" w:val="left" w:leader="none"/>
          <w:tab w:pos="8160" w:val="left" w:leader="dot"/>
        </w:tabs>
        <w:spacing w:before="266"/>
        <w:ind w:left="929" w:right="0" w:firstLine="0"/>
        <w:jc w:val="left"/>
        <w:rPr>
          <w:sz w:val="22"/>
        </w:rPr>
      </w:pPr>
      <w:r>
        <w:rPr>
          <w:sz w:val="22"/>
        </w:rPr>
        <w:t>Tabel</w:t>
      </w:r>
      <w:r>
        <w:rPr>
          <w:spacing w:val="7"/>
          <w:sz w:val="22"/>
        </w:rPr>
        <w:t> </w:t>
      </w:r>
      <w:r>
        <w:rPr>
          <w:sz w:val="22"/>
        </w:rPr>
        <w:t>4.4</w:t>
        <w:tab/>
        <w:t>Hasil</w:t>
      </w:r>
      <w:r>
        <w:rPr>
          <w:spacing w:val="9"/>
          <w:sz w:val="22"/>
        </w:rPr>
        <w:t> </w:t>
      </w:r>
      <w:r>
        <w:rPr>
          <w:sz w:val="22"/>
        </w:rPr>
        <w:t>Penilaian</w:t>
      </w:r>
      <w:r>
        <w:rPr>
          <w:spacing w:val="11"/>
          <w:sz w:val="22"/>
        </w:rPr>
        <w:t> </w:t>
      </w:r>
      <w:r>
        <w:rPr>
          <w:sz w:val="22"/>
        </w:rPr>
        <w:t>Risiko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Sub</w:t>
      </w:r>
      <w:r>
        <w:rPr>
          <w:spacing w:val="11"/>
          <w:sz w:val="22"/>
        </w:rPr>
        <w:t> </w:t>
      </w:r>
      <w:r>
        <w:rPr>
          <w:sz w:val="22"/>
        </w:rPr>
        <w:t>Unit</w:t>
      </w:r>
      <w:r>
        <w:rPr>
          <w:spacing w:val="6"/>
          <w:sz w:val="22"/>
        </w:rPr>
        <w:t> </w:t>
      </w:r>
      <w:r>
        <w:rPr>
          <w:sz w:val="22"/>
        </w:rPr>
        <w:t>Data</w:t>
        <w:tab/>
        <w:t>79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33"/>
        <w:ind w:left="3770" w:right="3249" w:firstLine="0"/>
        <w:jc w:val="center"/>
        <w:rPr>
          <w:sz w:val="20"/>
        </w:rPr>
      </w:pPr>
      <w:r>
        <w:rPr>
          <w:w w:val="105"/>
          <w:sz w:val="20"/>
        </w:rPr>
        <w:t>xii</w: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title>Microsoft Word - SKRIPSI REGINA AMELINDA (P17334117431)</dc:title>
  <dcterms:created xsi:type="dcterms:W3CDTF">2022-01-11T07:12:33Z</dcterms:created>
  <dcterms:modified xsi:type="dcterms:W3CDTF">2022-01-11T07:12:33Z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