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6911" w:rsidRDefault="00523DA5">
      <w:pPr>
        <w:spacing w:after="227" w:line="259" w:lineRule="auto"/>
        <w:ind w:left="0" w:firstLine="0"/>
        <w:jc w:val="center"/>
      </w:pPr>
      <w:r>
        <w:rPr>
          <w:b/>
        </w:rPr>
        <w:t xml:space="preserve">BAB V </w:t>
      </w:r>
    </w:p>
    <w:p w:rsidR="001B6911" w:rsidRDefault="00523DA5">
      <w:pPr>
        <w:spacing w:after="229" w:line="259" w:lineRule="auto"/>
        <w:ind w:left="1739" w:hanging="10"/>
        <w:jc w:val="left"/>
      </w:pPr>
      <w:r>
        <w:rPr>
          <w:b/>
        </w:rPr>
        <w:t xml:space="preserve">KESIMPULAN DAN REKOMENDASI </w:t>
      </w:r>
    </w:p>
    <w:p w:rsidR="001B6911" w:rsidRDefault="00523DA5">
      <w:pPr>
        <w:spacing w:after="227" w:line="259" w:lineRule="auto"/>
        <w:ind w:left="54" w:firstLine="0"/>
        <w:jc w:val="center"/>
      </w:pPr>
      <w:r>
        <w:rPr>
          <w:b/>
        </w:rPr>
        <w:t xml:space="preserve"> </w:t>
      </w:r>
    </w:p>
    <w:p w:rsidR="001B6911" w:rsidRDefault="00523DA5">
      <w:pPr>
        <w:spacing w:after="230" w:line="259" w:lineRule="auto"/>
        <w:ind w:left="54" w:firstLine="0"/>
        <w:jc w:val="center"/>
      </w:pPr>
      <w:r>
        <w:rPr>
          <w:b/>
        </w:rPr>
        <w:t xml:space="preserve"> </w:t>
      </w:r>
    </w:p>
    <w:p w:rsidR="001B6911" w:rsidRDefault="00523DA5">
      <w:pPr>
        <w:pStyle w:val="Judul1"/>
        <w:ind w:left="320"/>
      </w:pPr>
      <w:r>
        <w:t>5.1</w:t>
      </w:r>
      <w:r>
        <w:rPr>
          <w:rFonts w:ascii="Arial" w:eastAsia="Arial" w:hAnsi="Arial" w:cs="Arial"/>
        </w:rPr>
        <w:t xml:space="preserve"> </w:t>
      </w:r>
      <w:r>
        <w:t xml:space="preserve">Kesimpulan </w:t>
      </w:r>
    </w:p>
    <w:p w:rsidR="001B6911" w:rsidRDefault="00523DA5">
      <w:pPr>
        <w:numPr>
          <w:ilvl w:val="0"/>
          <w:numId w:val="1"/>
        </w:numPr>
        <w:ind w:hanging="325"/>
      </w:pPr>
      <w:r>
        <w:t xml:space="preserve">Hasil eksplorasi didapatkan hasil sasaran sudah paham gambaran umum dari </w:t>
      </w:r>
      <w:r>
        <w:t>anemia dan bentuk pencegahannya, sasaran sudah mendapatkan edukasi kesehatan dari puskesmas setempat dengan media berupa media cetak, media audio visual menjadi media kesukaan dari sasaran, sasaran sudah mengerti konsep film pendek, sasaran mengungkapkan f</w:t>
      </w:r>
      <w:r>
        <w:t xml:space="preserve">ilm pendek yang menarik adalah film pendek yang memiliki cerita bagus dan tidak membosankan, tema dan jalan film pendek pilihan sasaran adalah yang mengangkat tentang kehidupan siswa sekolah, genre drama dan motivasional menjadi kesukaan dari sasaran, isi </w:t>
      </w:r>
      <w:r>
        <w:t xml:space="preserve">dan materi yang diharapkan ada dalam film pendek yaitu mengenai pencegahan anemia, penyebab, dan faktor dari anemia, alur maju mundur menjadi alur yang paling diminati oleh sasaran, tokoh anak sekolah menjadi tokoh kesukaan dari seluruh sasaran dan durasi </w:t>
      </w:r>
      <w:r>
        <w:t xml:space="preserve">film pendek yang cukup untuk sebuah film pendek bagi sasaran adalah 7 menit. </w:t>
      </w:r>
    </w:p>
    <w:p w:rsidR="001B6911" w:rsidRDefault="00523DA5">
      <w:pPr>
        <w:numPr>
          <w:ilvl w:val="0"/>
          <w:numId w:val="1"/>
        </w:numPr>
        <w:ind w:hanging="325"/>
      </w:pPr>
      <w:r>
        <w:t>Penelitian kemudian dilanjutkan dengan membuat prototipe film pendek pencegahan anemia, yang dilakukan dari perencanaan produk awal yaitu mempersiapkan perencanaan untuk memprodu</w:t>
      </w:r>
      <w:r>
        <w:t xml:space="preserve">ksi film </w:t>
      </w:r>
      <w:r>
        <w:lastRenderedPageBreak/>
        <w:t xml:space="preserve">pendek, dilanjutkan dengan pengembangan produk yang dilakukan dengan tiga tahap yaitu tahap pra produksi, produksi dan pasca produksi. </w:t>
      </w:r>
    </w:p>
    <w:p w:rsidR="001B6911" w:rsidRDefault="00523DA5">
      <w:pPr>
        <w:numPr>
          <w:ilvl w:val="0"/>
          <w:numId w:val="1"/>
        </w:numPr>
        <w:ind w:hanging="325"/>
      </w:pPr>
      <w:r>
        <w:t>Hasil kelayakan media dilakukan dari memvalidasi hasil media film pendek pencegahan anemia, didapatkan hasil va</w:t>
      </w:r>
      <w:r>
        <w:t>lidasi media dengan skor 96% yang menunjukkan kriteria sangat valid dan hasil validasi materi dengan skor 97% yang menunjukkan kriteria sangat valid dan tidak perlu revisi, selanjutnya dilakukan uji coba kepada sasaran dengan uji coba kegunaan media film p</w:t>
      </w:r>
      <w:r>
        <w:t xml:space="preserve">endek pencegahan anemia didapatkan hasil rata-rata sebesar 4,47 dan berada pada interval sangat baik yang artinya media film pendek sangat baik dari aspek kebergunaan, kepuasan pengguna, kemudahan penggunaan, dan kemudahan </w:t>
      </w:r>
    </w:p>
    <w:p w:rsidR="001B6911" w:rsidRDefault="00523DA5">
      <w:pPr>
        <w:spacing w:after="230" w:line="259" w:lineRule="auto"/>
        <w:ind w:left="1024" w:firstLine="0"/>
      </w:pPr>
      <w:r>
        <w:t xml:space="preserve">mempelajari. </w:t>
      </w:r>
    </w:p>
    <w:p w:rsidR="001B6911" w:rsidRDefault="00AE419E">
      <w:pPr>
        <w:numPr>
          <w:ilvl w:val="0"/>
          <w:numId w:val="1"/>
        </w:numPr>
        <w:ind w:hanging="325"/>
      </w:pPr>
      <w:r>
        <w:rPr>
          <w:lang w:val="en-US"/>
        </w:rPr>
        <w:t>U</w:t>
      </w:r>
      <w:r w:rsidR="00523DA5">
        <w:t>ji coba pengetahu</w:t>
      </w:r>
      <w:r w:rsidR="00523DA5">
        <w:t xml:space="preserve">an kepada pengguna didapatkan hasil dari uji Wilcoxon(p value &lt; 0,05 =0,001) yang artinya ada pengaruh yang signifikan intervensi media film pendek pencegahan anemia terhadap peningkatan pengetahuan tentang pencegahan anemia siswa kelas XI </w:t>
      </w:r>
    </w:p>
    <w:p w:rsidR="001B6911" w:rsidRDefault="00523DA5">
      <w:pPr>
        <w:spacing w:after="230" w:line="259" w:lineRule="auto"/>
        <w:ind w:left="1024" w:firstLine="0"/>
      </w:pPr>
      <w:r>
        <w:t>SMA Rimba Madya</w:t>
      </w:r>
      <w:r>
        <w:t xml:space="preserve">. </w:t>
      </w:r>
    </w:p>
    <w:p w:rsidR="001B6911" w:rsidRDefault="00523DA5">
      <w:pPr>
        <w:pStyle w:val="Judul1"/>
        <w:ind w:left="320"/>
      </w:pPr>
      <w:r>
        <w:t>5.2</w:t>
      </w:r>
      <w:r>
        <w:rPr>
          <w:rFonts w:ascii="Arial" w:eastAsia="Arial" w:hAnsi="Arial" w:cs="Arial"/>
        </w:rPr>
        <w:t xml:space="preserve"> </w:t>
      </w:r>
      <w:r>
        <w:t xml:space="preserve">Rekomendasi </w:t>
      </w:r>
    </w:p>
    <w:p w:rsidR="001B6911" w:rsidRDefault="00523DA5">
      <w:pPr>
        <w:ind w:left="325" w:firstLine="315"/>
      </w:pPr>
      <w:r>
        <w:t>Berdasarkan hasil penelitian pengembangan yang telah dilakukan, berikut beberapa rekomendasi yang berkaitan dengan pengembangan media film pendek pencegahan anemia.</w:t>
      </w:r>
      <w:r>
        <w:rPr>
          <w:b/>
        </w:rPr>
        <w:t xml:space="preserve"> </w:t>
      </w:r>
    </w:p>
    <w:p w:rsidR="001B6911" w:rsidRDefault="00523DA5">
      <w:pPr>
        <w:numPr>
          <w:ilvl w:val="0"/>
          <w:numId w:val="2"/>
        </w:numPr>
        <w:ind w:hanging="325"/>
      </w:pPr>
      <w:r>
        <w:lastRenderedPageBreak/>
        <w:t xml:space="preserve">Hasil penelitian dan pengembangan media film pendek pencegahan anemia </w:t>
      </w:r>
      <w:r>
        <w:t xml:space="preserve">perlu penelitian lanjutan berdasarkan model penelitian R&amp;D dari Borg dan Gall yaitu tahap uji coba lapangan skala luas/uji kelayakan, revisi produk final, dan diseminasi implementasi.  </w:t>
      </w:r>
    </w:p>
    <w:p w:rsidR="001B6911" w:rsidRDefault="00523DA5">
      <w:pPr>
        <w:numPr>
          <w:ilvl w:val="0"/>
          <w:numId w:val="2"/>
        </w:numPr>
        <w:ind w:hanging="325"/>
      </w:pPr>
      <w:r>
        <w:t>Pengembangan media film pendek pencegahan anemia diharapkan dapat dima</w:t>
      </w:r>
      <w:r>
        <w:t xml:space="preserve">nfaatkan sebagai standar prosedur pengembangan media serta sebagai media inovasi dalam pemberian informasi seputar pencegahan anemia.  </w:t>
      </w:r>
    </w:p>
    <w:p w:rsidR="001B6911" w:rsidRDefault="00523DA5">
      <w:pPr>
        <w:numPr>
          <w:ilvl w:val="0"/>
          <w:numId w:val="2"/>
        </w:numPr>
        <w:spacing w:after="256"/>
        <w:ind w:hanging="325"/>
      </w:pPr>
      <w:r>
        <w:t xml:space="preserve">Hasil pengembangan film pendek pencegahan anemia </w:t>
      </w:r>
      <w:r>
        <w:t xml:space="preserve">dinyatakan layak sebagai media informasi sehingga dianjurkan untuk para siswa kelas XI SMA Rimba Madya untuk menonton dan menyebarluaskan film pendek agar para remaja dapat berubah perilakunya ke arah positif terhadap kesehatan.  </w:t>
      </w:r>
    </w:p>
    <w:p w:rsidR="001B6911" w:rsidRDefault="00523DA5">
      <w:pPr>
        <w:spacing w:after="474" w:line="259" w:lineRule="auto"/>
        <w:ind w:left="256" w:firstLine="0"/>
        <w:jc w:val="left"/>
      </w:pPr>
      <w:r>
        <w:t xml:space="preserve"> </w:t>
      </w:r>
    </w:p>
    <w:p w:rsidR="001B6911" w:rsidRDefault="00523DA5">
      <w:pPr>
        <w:spacing w:after="0" w:line="259" w:lineRule="auto"/>
        <w:ind w:left="0" w:firstLine="0"/>
        <w:jc w:val="left"/>
      </w:pPr>
      <w:r>
        <w:t xml:space="preserve"> </w:t>
      </w:r>
    </w:p>
    <w:p w:rsidR="001B6911" w:rsidRDefault="00523DA5">
      <w:pPr>
        <w:spacing w:after="0" w:line="259" w:lineRule="auto"/>
        <w:ind w:left="0" w:firstLine="0"/>
        <w:jc w:val="left"/>
      </w:pPr>
      <w:r>
        <w:t xml:space="preserve"> </w:t>
      </w:r>
    </w:p>
    <w:p w:rsidR="001B6911" w:rsidRDefault="00523DA5">
      <w:pPr>
        <w:spacing w:after="0" w:line="259" w:lineRule="auto"/>
        <w:ind w:left="0" w:firstLine="0"/>
        <w:jc w:val="left"/>
      </w:pPr>
      <w:r>
        <w:t xml:space="preserve"> </w:t>
      </w:r>
    </w:p>
    <w:p w:rsidR="001B6911" w:rsidRDefault="00523DA5">
      <w:pPr>
        <w:spacing w:after="0" w:line="259" w:lineRule="auto"/>
        <w:ind w:left="0" w:firstLine="0"/>
        <w:jc w:val="left"/>
      </w:pPr>
      <w:r>
        <w:t xml:space="preserve"> </w:t>
      </w:r>
    </w:p>
    <w:p w:rsidR="001B6911" w:rsidRDefault="00523DA5">
      <w:pPr>
        <w:spacing w:after="0" w:line="259" w:lineRule="auto"/>
        <w:ind w:left="0" w:firstLine="0"/>
        <w:jc w:val="left"/>
      </w:pPr>
      <w:r>
        <w:t xml:space="preserve"> </w:t>
      </w:r>
    </w:p>
    <w:p w:rsidR="001B6911" w:rsidRDefault="00523DA5">
      <w:pPr>
        <w:spacing w:after="0" w:line="259" w:lineRule="auto"/>
        <w:ind w:left="0" w:firstLine="0"/>
        <w:jc w:val="left"/>
      </w:pPr>
      <w:r>
        <w:t xml:space="preserve"> </w:t>
      </w:r>
    </w:p>
    <w:p w:rsidR="001B6911" w:rsidRDefault="00523DA5">
      <w:pPr>
        <w:spacing w:after="0" w:line="259" w:lineRule="auto"/>
        <w:ind w:left="0" w:firstLine="0"/>
        <w:jc w:val="left"/>
      </w:pPr>
      <w:r>
        <w:t xml:space="preserve"> </w:t>
      </w:r>
    </w:p>
    <w:p w:rsidR="001B6911" w:rsidRDefault="00523DA5">
      <w:pPr>
        <w:spacing w:after="0" w:line="259" w:lineRule="auto"/>
        <w:ind w:left="0" w:firstLine="0"/>
        <w:jc w:val="left"/>
      </w:pPr>
      <w:r>
        <w:t xml:space="preserve"> </w:t>
      </w:r>
    </w:p>
    <w:p w:rsidR="001B6911" w:rsidRDefault="00523DA5">
      <w:pPr>
        <w:spacing w:after="0" w:line="259" w:lineRule="auto"/>
        <w:ind w:left="0" w:firstLine="0"/>
        <w:jc w:val="left"/>
      </w:pPr>
      <w:r>
        <w:t xml:space="preserve"> </w:t>
      </w:r>
    </w:p>
    <w:p w:rsidR="001B6911" w:rsidRDefault="00523DA5">
      <w:pPr>
        <w:spacing w:after="0" w:line="259" w:lineRule="auto"/>
        <w:ind w:left="0" w:firstLine="0"/>
        <w:jc w:val="left"/>
      </w:pPr>
      <w:r>
        <w:t xml:space="preserve"> </w:t>
      </w:r>
    </w:p>
    <w:p w:rsidR="001B6911" w:rsidRDefault="00523DA5">
      <w:pPr>
        <w:spacing w:after="0" w:line="259" w:lineRule="auto"/>
        <w:ind w:left="0" w:firstLine="0"/>
        <w:jc w:val="left"/>
      </w:pPr>
      <w:r>
        <w:t xml:space="preserve"> </w:t>
      </w:r>
    </w:p>
    <w:p w:rsidR="001B6911" w:rsidRDefault="00523DA5">
      <w:pPr>
        <w:spacing w:after="0" w:line="259" w:lineRule="auto"/>
        <w:ind w:left="0" w:firstLine="0"/>
        <w:jc w:val="left"/>
      </w:pPr>
      <w:r>
        <w:t xml:space="preserve"> </w:t>
      </w:r>
    </w:p>
    <w:p w:rsidR="001B6911" w:rsidRDefault="00523DA5">
      <w:pPr>
        <w:spacing w:after="0" w:line="259" w:lineRule="auto"/>
        <w:ind w:left="0" w:firstLine="0"/>
        <w:jc w:val="left"/>
      </w:pPr>
      <w:r>
        <w:t xml:space="preserve"> </w:t>
      </w:r>
    </w:p>
    <w:p w:rsidR="001B6911" w:rsidRDefault="001B6911">
      <w:pPr>
        <w:spacing w:after="0" w:line="259" w:lineRule="auto"/>
        <w:ind w:left="0" w:firstLine="0"/>
        <w:jc w:val="left"/>
      </w:pPr>
    </w:p>
    <w:sectPr w:rsidR="001B6911">
      <w:footerReference w:type="even" r:id="rId7"/>
      <w:footerReference w:type="default" r:id="rId8"/>
      <w:footerReference w:type="first" r:id="rId9"/>
      <w:pgSz w:w="11900" w:h="16840"/>
      <w:pgMar w:top="2876" w:right="2112" w:bottom="2512" w:left="2624" w:header="720" w:footer="1225" w:gutter="0"/>
      <w:pgNumType w:start="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3DA5" w:rsidRDefault="00523DA5">
      <w:pPr>
        <w:spacing w:after="0" w:line="240" w:lineRule="auto"/>
      </w:pPr>
      <w:r>
        <w:separator/>
      </w:r>
    </w:p>
  </w:endnote>
  <w:endnote w:type="continuationSeparator" w:id="0">
    <w:p w:rsidR="00523DA5" w:rsidRDefault="0052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911" w:rsidRDefault="00523DA5">
    <w:pPr>
      <w:spacing w:after="0" w:line="259" w:lineRule="auto"/>
      <w:ind w:left="0" w:firstLine="0"/>
      <w:jc w:val="left"/>
    </w:pPr>
    <w:r>
      <w:rPr>
        <w:sz w:val="18"/>
      </w:rPr>
      <w:t xml:space="preserve"> </w:t>
    </w:r>
  </w:p>
  <w:p w:rsidR="001B6911" w:rsidRDefault="00523DA5">
    <w:pPr>
      <w:spacing w:after="0" w:line="259" w:lineRule="auto"/>
      <w:ind w:left="2" w:firstLine="0"/>
      <w:jc w:val="center"/>
    </w:pPr>
    <w:r>
      <w:fldChar w:fldCharType="begin"/>
    </w:r>
    <w:r>
      <w:instrText xml:space="preserve"> PAGE   \* MERGEFORMAT </w:instrText>
    </w:r>
    <w:r>
      <w:fldChar w:fldCharType="separate"/>
    </w:r>
    <w:r>
      <w:t>84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911" w:rsidRDefault="00523DA5">
    <w:pPr>
      <w:spacing w:after="0" w:line="259" w:lineRule="auto"/>
      <w:ind w:left="0" w:firstLine="0"/>
      <w:jc w:val="left"/>
    </w:pPr>
    <w:r>
      <w:rPr>
        <w:sz w:val="18"/>
      </w:rPr>
      <w:t xml:space="preserve"> </w:t>
    </w:r>
  </w:p>
  <w:p w:rsidR="001B6911" w:rsidRDefault="00523DA5">
    <w:pPr>
      <w:spacing w:after="0" w:line="259" w:lineRule="auto"/>
      <w:ind w:left="2" w:firstLine="0"/>
      <w:jc w:val="center"/>
    </w:pPr>
    <w:r>
      <w:fldChar w:fldCharType="begin"/>
    </w:r>
    <w:r>
      <w:instrText xml:space="preserve"> PAGE   \* MERGEFORMAT </w:instrText>
    </w:r>
    <w:r>
      <w:fldChar w:fldCharType="separate"/>
    </w:r>
    <w:r>
      <w:t>8</w:t>
    </w:r>
    <w: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911" w:rsidRDefault="00523DA5">
    <w:pPr>
      <w:spacing w:after="0" w:line="259" w:lineRule="auto"/>
      <w:ind w:left="0" w:firstLine="0"/>
      <w:jc w:val="left"/>
    </w:pPr>
    <w:r>
      <w:rPr>
        <w:sz w:val="18"/>
      </w:rPr>
      <w:t xml:space="preserve"> </w:t>
    </w:r>
  </w:p>
  <w:p w:rsidR="001B6911" w:rsidRDefault="00523DA5">
    <w:pPr>
      <w:spacing w:after="0" w:line="259" w:lineRule="auto"/>
      <w:ind w:left="2" w:firstLine="0"/>
      <w:jc w:val="center"/>
    </w:pPr>
    <w:r>
      <w:fldChar w:fldCharType="begin"/>
    </w:r>
    <w:r>
      <w:instrText xml:space="preserve"> PAGE   \* MERGEFORMAT </w:instrText>
    </w:r>
    <w:r>
      <w:fldChar w:fldCharType="separate"/>
    </w:r>
    <w:r>
      <w:t>8</w:t>
    </w:r>
    <w: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3DA5" w:rsidRDefault="00523DA5">
      <w:pPr>
        <w:spacing w:after="0" w:line="240" w:lineRule="auto"/>
      </w:pPr>
      <w:r>
        <w:separator/>
      </w:r>
    </w:p>
  </w:footnote>
  <w:footnote w:type="continuationSeparator" w:id="0">
    <w:p w:rsidR="00523DA5" w:rsidRDefault="00523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A2420"/>
    <w:multiLevelType w:val="hybridMultilevel"/>
    <w:tmpl w:val="445AC024"/>
    <w:lvl w:ilvl="0" w:tplc="CB70FF62">
      <w:start w:val="1"/>
      <w:numFmt w:val="lowerLetter"/>
      <w:lvlText w:val="%1."/>
      <w:lvlJc w:val="left"/>
      <w:pPr>
        <w:ind w:left="1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A6E294">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6A4FE0">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80E50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8AE81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BCB98E">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38D886">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CC9CE2">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FACAEE">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830B25"/>
    <w:multiLevelType w:val="hybridMultilevel"/>
    <w:tmpl w:val="6BCA9DBA"/>
    <w:lvl w:ilvl="0" w:tplc="9356E7A6">
      <w:start w:val="1"/>
      <w:numFmt w:val="decimal"/>
      <w:lvlText w:val="%1."/>
      <w:lvlJc w:val="left"/>
      <w:pPr>
        <w:ind w:left="1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24BC2">
      <w:start w:val="1"/>
      <w:numFmt w:val="lowerLetter"/>
      <w:lvlText w:val="%2"/>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D012F0">
      <w:start w:val="1"/>
      <w:numFmt w:val="lowerRoman"/>
      <w:lvlText w:val="%3"/>
      <w:lvlJc w:val="left"/>
      <w:pPr>
        <w:ind w:left="2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141D50">
      <w:start w:val="1"/>
      <w:numFmt w:val="decimal"/>
      <w:lvlText w:val="%4"/>
      <w:lvlJc w:val="left"/>
      <w:pPr>
        <w:ind w:left="3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A681AA">
      <w:start w:val="1"/>
      <w:numFmt w:val="lowerLetter"/>
      <w:lvlText w:val="%5"/>
      <w:lvlJc w:val="left"/>
      <w:pPr>
        <w:ind w:left="3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7071C4">
      <w:start w:val="1"/>
      <w:numFmt w:val="lowerRoman"/>
      <w:lvlText w:val="%6"/>
      <w:lvlJc w:val="left"/>
      <w:pPr>
        <w:ind w:left="4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120E16">
      <w:start w:val="1"/>
      <w:numFmt w:val="decimal"/>
      <w:lvlText w:val="%7"/>
      <w:lvlJc w:val="left"/>
      <w:pPr>
        <w:ind w:left="5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24DBA8">
      <w:start w:val="1"/>
      <w:numFmt w:val="lowerLetter"/>
      <w:lvlText w:val="%8"/>
      <w:lvlJc w:val="left"/>
      <w:pPr>
        <w:ind w:left="6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F828B4">
      <w:start w:val="1"/>
      <w:numFmt w:val="lowerRoman"/>
      <w:lvlText w:val="%9"/>
      <w:lvlJc w:val="left"/>
      <w:pPr>
        <w:ind w:left="6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11"/>
    <w:rsid w:val="001B6911"/>
    <w:rsid w:val="00523DA5"/>
    <w:rsid w:val="00AE41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171AC065"/>
  <w15:docId w15:val="{30746FB4-9019-BF47-83A7-BED6BFC1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76" w:lineRule="auto"/>
      <w:ind w:left="1034" w:hanging="335"/>
      <w:jc w:val="both"/>
    </w:pPr>
    <w:rPr>
      <w:rFonts w:ascii="Times New Roman" w:eastAsia="Times New Roman" w:hAnsi="Times New Roman" w:cs="Times New Roman"/>
      <w:color w:val="000000"/>
      <w:sz w:val="22"/>
    </w:rPr>
  </w:style>
  <w:style w:type="paragraph" w:styleId="Judul1">
    <w:name w:val="heading 1"/>
    <w:next w:val="Normal"/>
    <w:link w:val="Judul1KAR"/>
    <w:uiPriority w:val="9"/>
    <w:qFormat/>
    <w:pPr>
      <w:keepNext/>
      <w:keepLines/>
      <w:spacing w:after="229" w:line="259" w:lineRule="auto"/>
      <w:ind w:left="10" w:hanging="10"/>
      <w:outlineLvl w:val="0"/>
    </w:pPr>
    <w:rPr>
      <w:rFonts w:ascii="Times New Roman" w:eastAsia="Times New Roman" w:hAnsi="Times New Roman" w:cs="Times New Roman"/>
      <w:b/>
      <w:color w:val="000000"/>
      <w:sz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P17336117427_Dea Permatasari_Revisi Skripsi</dc:title>
  <dc:subject/>
  <dc:creator>Dea Permatasari</dc:creator>
  <cp:keywords/>
  <cp:lastModifiedBy>dea permatasari</cp:lastModifiedBy>
  <cp:revision>2</cp:revision>
  <dcterms:created xsi:type="dcterms:W3CDTF">2021-08-13T08:18:00Z</dcterms:created>
  <dcterms:modified xsi:type="dcterms:W3CDTF">2021-08-13T08:18:00Z</dcterms:modified>
</cp:coreProperties>
</file>