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A6" w:rsidRDefault="007B41A6" w:rsidP="007B41A6">
      <w:pPr>
        <w:pStyle w:val="Heading1"/>
        <w:jc w:val="center"/>
        <w:rPr>
          <w:lang w:val="id-ID"/>
        </w:rPr>
      </w:pPr>
      <w:bookmarkStart w:id="0" w:name="_Toc70791273"/>
      <w:r>
        <w:rPr>
          <w:lang w:val="id-ID"/>
        </w:rPr>
        <w:t>BAB VII</w:t>
      </w:r>
      <w:bookmarkEnd w:id="0"/>
    </w:p>
    <w:p w:rsidR="007B41A6" w:rsidRDefault="007B41A6" w:rsidP="007B41A6">
      <w:pPr>
        <w:pStyle w:val="Heading1"/>
        <w:jc w:val="center"/>
        <w:rPr>
          <w:lang w:val="id-ID"/>
        </w:rPr>
      </w:pPr>
      <w:bookmarkStart w:id="1" w:name="_Toc70791274"/>
      <w:r>
        <w:rPr>
          <w:lang w:val="id-ID"/>
        </w:rPr>
        <w:t>SIMPULAN DAN SARAN</w:t>
      </w:r>
      <w:bookmarkEnd w:id="1"/>
    </w:p>
    <w:p w:rsidR="007B41A6" w:rsidRDefault="007B41A6" w:rsidP="007B41A6">
      <w:pPr>
        <w:pStyle w:val="Heading2"/>
        <w:rPr>
          <w:lang w:val="id-ID"/>
        </w:rPr>
      </w:pPr>
      <w:bookmarkStart w:id="2" w:name="_Toc70791275"/>
      <w:r>
        <w:rPr>
          <w:lang w:val="id-ID"/>
        </w:rPr>
        <w:t>7.1 Simpulan</w:t>
      </w:r>
      <w:bookmarkEnd w:id="2"/>
    </w:p>
    <w:p w:rsidR="007B41A6" w:rsidRDefault="007B41A6" w:rsidP="007B41A6">
      <w:pPr>
        <w:spacing w:before="24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 Berdasarkan hasil penelitian, analisis dan pembahasan yang telah diutarakan pada bab sebelumnya, dapat disimpulkan beberapa hal sebagai berikut :</w:t>
      </w:r>
    </w:p>
    <w:p w:rsidR="007B41A6" w:rsidRDefault="007B41A6" w:rsidP="007B41A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Rata-rata skor pengetahuan gizi seimbang sebelum dilakukan perlakuan pada kelompok </w:t>
      </w:r>
      <w:r>
        <w:rPr>
          <w:rFonts w:ascii="Arial" w:hAnsi="Arial" w:cs="Arial"/>
          <w:i/>
          <w:sz w:val="24"/>
          <w:szCs w:val="24"/>
          <w:lang w:val="id-ID"/>
        </w:rPr>
        <w:t>leaflet</w:t>
      </w:r>
      <w:r>
        <w:rPr>
          <w:rFonts w:ascii="Arial" w:hAnsi="Arial" w:cs="Arial"/>
          <w:sz w:val="24"/>
          <w:szCs w:val="24"/>
          <w:lang w:val="id-ID"/>
        </w:rPr>
        <w:t xml:space="preserve"> yaitu </w:t>
      </w:r>
      <w:r>
        <w:rPr>
          <w:rFonts w:ascii="Arial" w:eastAsia="Times New Roman" w:hAnsi="Arial" w:cs="Arial"/>
          <w:color w:val="000000"/>
          <w:sz w:val="24"/>
          <w:szCs w:val="24"/>
          <w:lang w:val="id-ID" w:eastAsia="id-ID"/>
        </w:rPr>
        <w:t>55,06</w:t>
      </w:r>
      <w:r>
        <w:rPr>
          <w:rFonts w:ascii="Arial" w:hAnsi="Arial" w:cs="Arial"/>
          <w:sz w:val="24"/>
          <w:szCs w:val="24"/>
          <w:lang w:val="id-ID"/>
        </w:rPr>
        <w:t xml:space="preserve"> dan sesudah perlakuan </w:t>
      </w:r>
      <w:r>
        <w:rPr>
          <w:rFonts w:ascii="Arial" w:hAnsi="Arial" w:cs="Arial"/>
          <w:color w:val="000000"/>
          <w:sz w:val="24"/>
          <w:szCs w:val="24"/>
          <w:lang w:val="en-ID"/>
        </w:rPr>
        <w:t>95</w:t>
      </w:r>
      <w:r>
        <w:rPr>
          <w:rFonts w:ascii="Arial" w:hAnsi="Arial" w:cs="Arial"/>
          <w:color w:val="000000"/>
          <w:sz w:val="24"/>
          <w:szCs w:val="24"/>
          <w:lang w:val="id-ID"/>
        </w:rPr>
        <w:t>,</w:t>
      </w:r>
      <w:r>
        <w:rPr>
          <w:rFonts w:ascii="Arial" w:hAnsi="Arial" w:cs="Arial"/>
          <w:color w:val="000000"/>
          <w:sz w:val="24"/>
          <w:szCs w:val="24"/>
          <w:lang w:val="en-ID"/>
        </w:rPr>
        <w:t>78</w:t>
      </w:r>
    </w:p>
    <w:p w:rsidR="007B41A6" w:rsidRDefault="007B41A6" w:rsidP="007B41A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Rata-rata skor pengetahuan gizi seimbang sebelum dilakukan perlakuan pada kelompok </w:t>
      </w:r>
      <w:r>
        <w:rPr>
          <w:rFonts w:ascii="Arial" w:hAnsi="Arial" w:cs="Arial"/>
          <w:i/>
          <w:sz w:val="24"/>
          <w:szCs w:val="24"/>
          <w:lang w:val="id-ID"/>
        </w:rPr>
        <w:t>power point</w:t>
      </w:r>
      <w:r>
        <w:rPr>
          <w:rFonts w:ascii="Arial" w:hAnsi="Arial" w:cs="Arial"/>
          <w:sz w:val="24"/>
          <w:szCs w:val="24"/>
          <w:lang w:val="id-ID"/>
        </w:rPr>
        <w:t xml:space="preserve"> yaitu </w:t>
      </w:r>
      <w:r>
        <w:rPr>
          <w:rFonts w:ascii="Arial" w:eastAsia="Times New Roman" w:hAnsi="Arial" w:cs="Arial"/>
          <w:color w:val="000000"/>
          <w:sz w:val="24"/>
          <w:szCs w:val="24"/>
          <w:lang w:val="en-ID" w:eastAsia="id-ID"/>
        </w:rPr>
        <w:t>52,89</w:t>
      </w:r>
      <w:r>
        <w:rPr>
          <w:rFonts w:ascii="Arial" w:hAnsi="Arial" w:cs="Arial"/>
          <w:sz w:val="24"/>
          <w:szCs w:val="24"/>
          <w:lang w:val="id-ID"/>
        </w:rPr>
        <w:t xml:space="preserve">  dan sesudah perlakuan 86,61</w:t>
      </w:r>
    </w:p>
    <w:p w:rsidR="007B41A6" w:rsidRDefault="007B41A6" w:rsidP="007B41A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Rata-rata skor sikap gizi seimbang sebelum dilakukan perlakuan pada kelompok</w:t>
      </w:r>
      <w:r>
        <w:rPr>
          <w:rFonts w:ascii="Arial" w:hAnsi="Arial" w:cs="Arial"/>
          <w:i/>
          <w:sz w:val="24"/>
          <w:szCs w:val="24"/>
          <w:lang w:val="id-ID"/>
        </w:rPr>
        <w:t xml:space="preserve"> leaflet</w:t>
      </w:r>
      <w:r>
        <w:rPr>
          <w:rFonts w:ascii="Arial" w:hAnsi="Arial" w:cs="Arial"/>
          <w:sz w:val="24"/>
          <w:szCs w:val="24"/>
          <w:lang w:val="id-ID"/>
        </w:rPr>
        <w:t xml:space="preserve"> yaitu  </w:t>
      </w:r>
      <w:r>
        <w:rPr>
          <w:rFonts w:ascii="Arial" w:eastAsia="Times New Roman" w:hAnsi="Arial" w:cs="Arial"/>
          <w:color w:val="000000"/>
          <w:sz w:val="24"/>
          <w:szCs w:val="24"/>
          <w:lang w:val="id-ID" w:eastAsia="id-ID"/>
        </w:rPr>
        <w:t xml:space="preserve">34,61 </w:t>
      </w:r>
      <w:r>
        <w:rPr>
          <w:rFonts w:ascii="Arial" w:hAnsi="Arial" w:cs="Arial"/>
          <w:sz w:val="24"/>
          <w:szCs w:val="24"/>
          <w:lang w:val="id-ID"/>
        </w:rPr>
        <w:t xml:space="preserve">dan sesudah perlakuan </w:t>
      </w:r>
      <w:r>
        <w:rPr>
          <w:rFonts w:ascii="Arial" w:eastAsia="Times New Roman" w:hAnsi="Arial" w:cs="Arial"/>
          <w:color w:val="000000"/>
          <w:sz w:val="24"/>
          <w:szCs w:val="24"/>
          <w:lang w:val="id-ID" w:eastAsia="id-ID"/>
        </w:rPr>
        <w:t>45,06</w:t>
      </w:r>
    </w:p>
    <w:p w:rsidR="007B41A6" w:rsidRDefault="007B41A6" w:rsidP="007B41A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Rata-rata skor sikap gizi seimbang sebelum dilakukan perlakuan pada kelompok </w:t>
      </w:r>
      <w:r>
        <w:rPr>
          <w:rFonts w:ascii="Arial" w:hAnsi="Arial" w:cs="Arial"/>
          <w:i/>
          <w:sz w:val="24"/>
          <w:szCs w:val="24"/>
          <w:lang w:val="id-ID"/>
        </w:rPr>
        <w:t>power point</w:t>
      </w:r>
      <w:r>
        <w:rPr>
          <w:rFonts w:ascii="Arial" w:hAnsi="Arial" w:cs="Arial"/>
          <w:sz w:val="24"/>
          <w:szCs w:val="24"/>
          <w:lang w:val="id-ID"/>
        </w:rPr>
        <w:t xml:space="preserve"> yaitu </w:t>
      </w:r>
      <w:r>
        <w:rPr>
          <w:rFonts w:ascii="Arial" w:eastAsia="Times New Roman" w:hAnsi="Arial" w:cs="Arial"/>
          <w:color w:val="000000"/>
          <w:sz w:val="24"/>
          <w:szCs w:val="24"/>
          <w:lang w:val="id-ID" w:eastAsia="id-ID"/>
        </w:rPr>
        <w:t>32,28</w:t>
      </w:r>
      <w:r>
        <w:rPr>
          <w:rFonts w:ascii="Arial" w:hAnsi="Arial" w:cs="Arial"/>
          <w:sz w:val="24"/>
          <w:szCs w:val="24"/>
          <w:lang w:val="id-ID"/>
        </w:rPr>
        <w:t xml:space="preserve"> dan sesudah perlakuan 43,22</w:t>
      </w:r>
    </w:p>
    <w:p w:rsidR="007B41A6" w:rsidRDefault="007B41A6" w:rsidP="007B41A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Rata-rata skor perbedaan peningkatan skor pengetahuan kelompok </w:t>
      </w:r>
      <w:r>
        <w:rPr>
          <w:rFonts w:ascii="Arial" w:hAnsi="Arial" w:cs="Arial"/>
          <w:i/>
          <w:sz w:val="24"/>
          <w:szCs w:val="24"/>
          <w:lang w:val="id-ID"/>
        </w:rPr>
        <w:t>leaflet</w:t>
      </w:r>
      <w:r>
        <w:rPr>
          <w:rFonts w:ascii="Arial" w:hAnsi="Arial" w:cs="Arial"/>
          <w:sz w:val="24"/>
          <w:szCs w:val="24"/>
          <w:lang w:val="id-ID"/>
        </w:rPr>
        <w:t xml:space="preserve"> yaitu </w:t>
      </w:r>
      <w:r>
        <w:rPr>
          <w:rFonts w:ascii="Arial" w:eastAsia="Times New Roman" w:hAnsi="Arial" w:cs="Arial"/>
          <w:color w:val="000000"/>
          <w:sz w:val="24"/>
          <w:szCs w:val="24"/>
          <w:lang w:val="id-ID" w:eastAsia="id-ID"/>
        </w:rPr>
        <w:t>40,72</w:t>
      </w:r>
      <w:r>
        <w:rPr>
          <w:rFonts w:ascii="Arial" w:hAnsi="Arial" w:cs="Arial"/>
          <w:sz w:val="24"/>
          <w:szCs w:val="24"/>
          <w:lang w:val="id-ID"/>
        </w:rPr>
        <w:t xml:space="preserve"> dan kelompok </w:t>
      </w:r>
      <w:r>
        <w:rPr>
          <w:rFonts w:ascii="Arial" w:hAnsi="Arial" w:cs="Arial"/>
          <w:i/>
          <w:sz w:val="24"/>
          <w:szCs w:val="24"/>
          <w:lang w:val="id-ID"/>
        </w:rPr>
        <w:t>power point</w:t>
      </w:r>
      <w:r>
        <w:rPr>
          <w:rFonts w:ascii="Arial" w:hAnsi="Arial" w:cs="Arial"/>
          <w:sz w:val="24"/>
          <w:szCs w:val="24"/>
          <w:lang w:val="id-ID"/>
        </w:rPr>
        <w:t xml:space="preserve"> yaitu 33,72</w:t>
      </w:r>
    </w:p>
    <w:p w:rsidR="007B41A6" w:rsidRDefault="007B41A6" w:rsidP="007B41A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Rata-rata skor perbedaan peningkatan skor sikap kelompok leaflet yaitu </w:t>
      </w:r>
      <w:r>
        <w:rPr>
          <w:rFonts w:ascii="Arial" w:eastAsia="Times New Roman" w:hAnsi="Arial" w:cs="Arial"/>
          <w:color w:val="000000"/>
          <w:sz w:val="24"/>
          <w:szCs w:val="24"/>
          <w:lang w:val="id-ID" w:eastAsia="id-ID"/>
        </w:rPr>
        <w:t>10,44</w:t>
      </w:r>
      <w:r>
        <w:rPr>
          <w:rFonts w:ascii="Arial" w:hAnsi="Arial" w:cs="Arial"/>
          <w:sz w:val="24"/>
          <w:szCs w:val="24"/>
          <w:lang w:val="id-ID"/>
        </w:rPr>
        <w:t xml:space="preserve"> dan kelompok power point yaitu 10,94</w:t>
      </w:r>
    </w:p>
    <w:p w:rsidR="007B41A6" w:rsidRDefault="007B41A6" w:rsidP="007B41A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Ada pengaruh sebelum dan sesudah pendidikan gizi menggunakan media</w:t>
      </w:r>
      <w:r>
        <w:rPr>
          <w:rFonts w:ascii="Arial" w:hAnsi="Arial" w:cs="Arial"/>
          <w:i/>
          <w:sz w:val="24"/>
          <w:szCs w:val="24"/>
          <w:lang w:val="id-ID"/>
        </w:rPr>
        <w:t xml:space="preserve"> leaflet </w:t>
      </w:r>
      <w:r>
        <w:rPr>
          <w:rFonts w:ascii="Arial" w:hAnsi="Arial" w:cs="Arial"/>
          <w:sz w:val="24"/>
          <w:szCs w:val="24"/>
          <w:lang w:val="id-ID"/>
        </w:rPr>
        <w:t>dan</w:t>
      </w:r>
      <w:r>
        <w:rPr>
          <w:rFonts w:ascii="Arial" w:hAnsi="Arial" w:cs="Arial"/>
          <w:i/>
          <w:sz w:val="24"/>
          <w:szCs w:val="24"/>
          <w:lang w:val="id-ID"/>
        </w:rPr>
        <w:t xml:space="preserve"> power point </w:t>
      </w:r>
      <w:r>
        <w:rPr>
          <w:rFonts w:ascii="Arial" w:hAnsi="Arial" w:cs="Arial"/>
          <w:sz w:val="24"/>
          <w:szCs w:val="24"/>
          <w:lang w:val="id-ID"/>
        </w:rPr>
        <w:t>terhadap peningkatan pengetahuan gizi seimbang pada remaja</w:t>
      </w:r>
    </w:p>
    <w:p w:rsidR="007B41A6" w:rsidRDefault="007B41A6" w:rsidP="007B41A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Ada pengaruh sebelum dan sesudah pendidikan gizi menggunakan media</w:t>
      </w:r>
      <w:r>
        <w:rPr>
          <w:rFonts w:ascii="Arial" w:hAnsi="Arial" w:cs="Arial"/>
          <w:i/>
          <w:sz w:val="24"/>
          <w:szCs w:val="24"/>
          <w:lang w:val="id-ID"/>
        </w:rPr>
        <w:t xml:space="preserve"> leaflet </w:t>
      </w:r>
      <w:r>
        <w:rPr>
          <w:rFonts w:ascii="Arial" w:hAnsi="Arial" w:cs="Arial"/>
          <w:sz w:val="24"/>
          <w:szCs w:val="24"/>
          <w:lang w:val="id-ID"/>
        </w:rPr>
        <w:t>dan</w:t>
      </w:r>
      <w:r>
        <w:rPr>
          <w:rFonts w:ascii="Arial" w:hAnsi="Arial" w:cs="Arial"/>
          <w:i/>
          <w:sz w:val="24"/>
          <w:szCs w:val="24"/>
          <w:lang w:val="id-ID"/>
        </w:rPr>
        <w:t xml:space="preserve"> power point </w:t>
      </w:r>
      <w:r>
        <w:rPr>
          <w:rFonts w:ascii="Arial" w:hAnsi="Arial" w:cs="Arial"/>
          <w:sz w:val="24"/>
          <w:szCs w:val="24"/>
          <w:lang w:val="id-ID"/>
        </w:rPr>
        <w:t>terhadap peningkatan sikap gizi seimbang pada remaja</w:t>
      </w:r>
    </w:p>
    <w:p w:rsidR="007B41A6" w:rsidRDefault="007B41A6" w:rsidP="007B41A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Peningkatan pengetahuan lebih tinggi menggunakan media leaflet dan peningkatan sikap lebih tinggi menggunakan media power point</w:t>
      </w:r>
    </w:p>
    <w:p w:rsidR="007B41A6" w:rsidRDefault="007B41A6" w:rsidP="007B41A6">
      <w:pPr>
        <w:pStyle w:val="Heading2"/>
        <w:rPr>
          <w:lang w:val="id-ID"/>
        </w:rPr>
      </w:pPr>
      <w:bookmarkStart w:id="3" w:name="_Toc70791276"/>
      <w:r>
        <w:rPr>
          <w:lang w:val="id-ID"/>
        </w:rPr>
        <w:lastRenderedPageBreak/>
        <w:t>7.2 Saran</w:t>
      </w:r>
      <w:bookmarkEnd w:id="3"/>
    </w:p>
    <w:p w:rsidR="007B41A6" w:rsidRDefault="007B41A6" w:rsidP="007B41A6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Disarankan untuk menumbuhkan budaya hidup sehat sejak dini dengan lebih mengaktifkan kegiatan UKS. Ada baiknya jika pihak sekolah bekerja sama dengan pihak kesehatan untuk melakukan penyuluhan kesehatan.</w:t>
      </w:r>
    </w:p>
    <w:p w:rsidR="007B41A6" w:rsidRDefault="007B41A6" w:rsidP="007B41A6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Bagi peneliti lanjutan diharapkan untuk dapat meneliti tidak hanya mengetahui perubahan pada pengetahuan dan sikap saja akan tetapi meneliti pada perubahan perilaku juga.</w:t>
      </w:r>
    </w:p>
    <w:p w:rsidR="007B41A6" w:rsidRDefault="007B41A6" w:rsidP="007B41A6">
      <w:pPr>
        <w:spacing w:before="240" w:line="360" w:lineRule="auto"/>
        <w:rPr>
          <w:rFonts w:ascii="Arial" w:hAnsi="Arial" w:cs="Arial"/>
          <w:sz w:val="24"/>
          <w:szCs w:val="24"/>
          <w:lang w:val="id-ID"/>
        </w:rPr>
      </w:pPr>
    </w:p>
    <w:p w:rsidR="008218CE" w:rsidRDefault="008218CE"/>
    <w:sectPr w:rsidR="008218CE" w:rsidSect="007B41A6"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85E"/>
    <w:multiLevelType w:val="hybridMultilevel"/>
    <w:tmpl w:val="DD886F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5549E"/>
    <w:multiLevelType w:val="hybridMultilevel"/>
    <w:tmpl w:val="EA0446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41A6"/>
    <w:rsid w:val="007B41A6"/>
    <w:rsid w:val="0082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A6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1A6"/>
    <w:pPr>
      <w:keepNext/>
      <w:keepLines/>
      <w:spacing w:before="480"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1A6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1A6"/>
    <w:rPr>
      <w:rFonts w:ascii="Arial" w:eastAsiaTheme="majorEastAsia" w:hAnsi="Arial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1A6"/>
    <w:rPr>
      <w:rFonts w:ascii="Arial" w:eastAsiaTheme="majorEastAsia" w:hAnsi="Arial" w:cstheme="majorBidi"/>
      <w:b/>
      <w:bCs/>
      <w:sz w:val="24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7B4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7 Ultimate</cp:lastModifiedBy>
  <cp:revision>1</cp:revision>
  <dcterms:created xsi:type="dcterms:W3CDTF">2021-08-09T04:53:00Z</dcterms:created>
  <dcterms:modified xsi:type="dcterms:W3CDTF">2021-08-09T04:53:00Z</dcterms:modified>
</cp:coreProperties>
</file>