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BB5F" w14:textId="77777777" w:rsidR="00F61B73" w:rsidRPr="00197E4F" w:rsidRDefault="00F61B73" w:rsidP="00F61B73">
      <w:pPr>
        <w:pStyle w:val="Heading1"/>
      </w:pPr>
      <w:bookmarkStart w:id="0" w:name="_Toc39781581"/>
      <w:bookmarkStart w:id="1" w:name="_Toc41580697"/>
      <w:r w:rsidRPr="00197E4F">
        <w:t>DAFTAR PUSTAKA</w:t>
      </w:r>
      <w:bookmarkEnd w:id="0"/>
      <w:bookmarkEnd w:id="1"/>
    </w:p>
    <w:p w14:paraId="22BDD8C5" w14:textId="77777777" w:rsidR="00F61B73" w:rsidRPr="00197E4F" w:rsidRDefault="00F61B73" w:rsidP="00F61B73">
      <w:pPr>
        <w:spacing w:line="360" w:lineRule="auto"/>
        <w:rPr>
          <w:color w:val="000000" w:themeColor="text1"/>
          <w:lang w:val="en-US"/>
        </w:rPr>
      </w:pPr>
    </w:p>
    <w:p w14:paraId="6831CC50" w14:textId="77777777" w:rsidR="00F61B73" w:rsidRPr="00197E4F" w:rsidRDefault="00F61B73" w:rsidP="00F61B73">
      <w:pPr>
        <w:spacing w:after="0" w:line="360" w:lineRule="auto"/>
        <w:jc w:val="both"/>
        <w:rPr>
          <w:color w:val="000000" w:themeColor="text1"/>
          <w:lang w:val="en-US"/>
        </w:rPr>
      </w:pPr>
    </w:p>
    <w:p w14:paraId="59781598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 w:fldLock="1"/>
      </w:r>
      <w:r w:rsidRPr="0019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ADDIN Mendeley Bibliography CSL_BIBLIOGRAPHY </w:instrText>
      </w:r>
      <w:r w:rsidRPr="0019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1.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RI K. Profil kesehatan Indonesia 2018. 2018. 207 p. </w:t>
      </w:r>
    </w:p>
    <w:p w14:paraId="6EE13DB6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Dinas Kesehatan Provinsi Jawa Barat. Profil Kesehatan Dinas Kesehatan Provinsi Jawa Barat 2017. </w:t>
      </w:r>
    </w:p>
    <w:p w14:paraId="5209529F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3.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Bogor D kabupaten. profil kesehatan kabupaten Bogor. Journal of Chemical Information and Modeling. 2017. 147 p. </w:t>
      </w:r>
    </w:p>
    <w:p w14:paraId="4AB37FFE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4.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Prawirohardjo. Ilmu kebidanan. J Chem Inf Model. 2013;53(9):1689–99. </w:t>
      </w:r>
    </w:p>
    <w:p w14:paraId="63421221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5.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Ningsih DA. Midwifery Continuity of Care. Oksitosin, Kebidanan, Vol Iv, No 2, Agustus 2017 67-77 Contin. 2017;IV(2):67–77. </w:t>
      </w:r>
    </w:p>
    <w:p w14:paraId="78BE7A8A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6.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Hardisman. Menakar Ulang Peran dan Kompetensi Bidan. MinangkabauNews. 2018;1–6. </w:t>
      </w:r>
    </w:p>
    <w:p w14:paraId="3E6FF851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7.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Riset kesehatan dasar 2018. 2019; </w:t>
      </w:r>
    </w:p>
    <w:p w14:paraId="689622C0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8.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Yulit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s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 N, Juwita S, Indonesia R. Analisis Pelaksanaan Asuhan Kebidanan Komprehensif (Continue Of Care/COC) Di Kota Pekanbaru. JOMIS (Jurnal Midwifery Sci. 2019;3(2):36–9. </w:t>
      </w:r>
    </w:p>
    <w:p w14:paraId="62C00C18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9.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Hernanto FF. pengetahuan tentang kehamilan, dukungan keluarga dan kecemasan ibu primigravida trimester III. J Chem Inf Model. 2016;5:232–8. </w:t>
      </w:r>
    </w:p>
    <w:p w14:paraId="7C9CE795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10.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Nurdianti D. Trimester III dengan persiapan persalinan. 2017;1:36–43. </w:t>
      </w:r>
    </w:p>
    <w:p w14:paraId="2A6D2A6E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11.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Tyastuti SS ke. SH puji W. asuhan kebidanan kehamilan. 2016;168. </w:t>
      </w:r>
    </w:p>
    <w:p w14:paraId="390175A2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12.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Ikatan Bidan Indonesia. Standar Pelayanan Kebidanan. In: 1. 1st ed. Jakarta: Pengurus Pusat Ikatan Bidan Indonesia; 2006. </w:t>
      </w:r>
    </w:p>
    <w:p w14:paraId="080AA01F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13.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yulizawati. Buku Ajar Buku Ajar. 2017. </w:t>
      </w:r>
    </w:p>
    <w:p w14:paraId="1AAD77B1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14.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Prawirohardjo S. Ilmu Kebidanan Sarwono Prawirohardjo. PT Bina Pustaka Sarwono Prawiroharjo. 2016. </w:t>
      </w:r>
    </w:p>
    <w:p w14:paraId="0BD57E25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15.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APN. Buku Acuan Persalinan Normal. Jakarta: JNPK-KR; 2017. </w:t>
      </w:r>
    </w:p>
    <w:p w14:paraId="185517CD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16.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Sukma F, Hidayati E, Nurhasiyah Jamil S. Buku Asuhan Kebidanan pada Masa Nifas. 2017. 83 p. </w:t>
      </w:r>
    </w:p>
    <w:p w14:paraId="137EDC75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17.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MIRONG ID. Bahan Ajar Asuhan Kebidanan Nifas dan Menyusui.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Kementeri Kesehat RI. 2018; </w:t>
      </w:r>
    </w:p>
    <w:p w14:paraId="04DC24D6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18.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Permenkes. PERATURAN MENTERI KESEHATAN REPUBLIK INDONESIA NOMOR 12 TAHUN 2017 TENTANG PENYELENGGARAAN IMUNISASI. Permenkes. 2017; </w:t>
      </w:r>
    </w:p>
    <w:p w14:paraId="0C7DDF4A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19.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rita yulifa  tri johan agus yuswanto. Asuhan Kebidanan Komunitas. Kesehatan. 2014. </w:t>
      </w:r>
    </w:p>
    <w:p w14:paraId="53EBE08A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20.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Mathindas S, Wilar R, Wahani A. Hiperbilirubin Pada Neonatus. J Biomedik. 2013;5(1). </w:t>
      </w:r>
    </w:p>
    <w:p w14:paraId="1B11F2FD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21.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Permenkes. Peraturan Mentri Kesehatan Republik Indonesia Nomor 28 Tahun 2017 Tentang Izin Dan Penyelenggaraan Praktik Bidan. Jakarta Kementeri Kesehat RI. 2017; </w:t>
      </w:r>
    </w:p>
    <w:p w14:paraId="1AA39A1F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22.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Ristica OD ,SKM. . MK., Juliarti W ,SKM. . MK. Prinsip Etika dan Moralitas dalam Pelayanan Kebidanan - Google Buku. 2014. </w:t>
      </w:r>
    </w:p>
    <w:p w14:paraId="115C524F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23.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Menteri kesehatan. PMK RI No. 28 th 2019. PMK RI No 28 th 2019. 2019; </w:t>
      </w:r>
    </w:p>
    <w:p w14:paraId="1DCE5946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24.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Undang-Undang RI No 4. Undang - Undang RI No 4. Undang Republik Indones Nomor 4 Tahun 2019. 2019;KEBIDANAN(004078). </w:t>
      </w:r>
    </w:p>
    <w:p w14:paraId="10438B3B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25.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Varney H. Buku Ajaran Asuhan Kebidanan Edisi 4. Buku Ajran Kebidanan jakarta  EGC. 2010; </w:t>
      </w:r>
    </w:p>
    <w:p w14:paraId="0A40FDC6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26.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notoatmodjo 2012. Notoatmodjo, S. (2012). Metodologi Penelitian Kesehatan. Jakarta: Rineka Cipta. Notoatmodjo, S. (2012). Metodologi Penelitian Kesehatan. Jakarta: Rineka Cipta. 2012. </w:t>
      </w:r>
    </w:p>
    <w:p w14:paraId="7A545644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27.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Islami AI, Kesehatan FI. Faktor-Faktor yang Berhubungan Kejadian..., Annisa Indah Islami, Fakultas Ilmu Kesehatan, 2016. 2016; </w:t>
      </w:r>
    </w:p>
    <w:p w14:paraId="107E5788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28.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H PS, Hapsari D, Dharmayanti I, Kusumawardani N. Faktor-Faktor Yang Berpengaruh Terhadap Risiko Kehamilan “4 Terlalu (4-T)” Pada Wanita Usia 10-59 Tahun (Analisis Riskesdas 2010). Media Penelit dan Pengemb Kesehat. 2015;24(3):143–52. </w:t>
      </w:r>
    </w:p>
    <w:p w14:paraId="59F0B460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29.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Nuryaningsih F. Buku Ajar Asuhan Kebidanan Kehamilan. 2017. 85 p. </w:t>
      </w:r>
    </w:p>
    <w:p w14:paraId="0244BB05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30.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Ners J, Indonesia M. Indeks Massa Tubuh ( IMT ) Pra Hamil dan Kenaikan Berat Badan Ibu Selama Hamil Berhubungan dengan Berat Badan Bayi Lahir Pregnancy are Related with Infant Birth Weight. :1–5. </w:t>
      </w:r>
    </w:p>
    <w:p w14:paraId="21C750C3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31.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Kemenkes RI. Buku KIA 2016. 2016;88. </w:t>
      </w:r>
    </w:p>
    <w:p w14:paraId="7672072E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32.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Nasution, Fauziah. Asuhan kebidanan kehamilan trimester III. 2018</w:t>
      </w:r>
    </w:p>
    <w:p w14:paraId="0F8A655A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33.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Sulisdiana, Zulfa ruaida. asuhan kebidanan persalinan dan bayi baru lahir. 2019;237. </w:t>
      </w:r>
    </w:p>
    <w:p w14:paraId="4B5EE810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34.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Prof. dr. Abdul Bari Saifuddin, SpOG M. buku panduan praktis pelayanan maternal dan neonatal. 2014; </w:t>
      </w:r>
    </w:p>
    <w:p w14:paraId="12F99AC3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35.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Ikatan Bidan Indonesia. asuhan persalinan normal. Kota Bogor; 2014. 189 p. </w:t>
      </w:r>
    </w:p>
    <w:p w14:paraId="0CB2E25D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36.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Sari E, Rimandini K. Asuhan Kebidanan Persalinan. Jakarta: Trans Info Media; 2014. </w:t>
      </w:r>
    </w:p>
    <w:p w14:paraId="45A2D41D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37.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Tyastuti SS ke. SH puji W. asuhan kebidanan nifas dan menyusui. 2018. </w:t>
      </w:r>
    </w:p>
    <w:p w14:paraId="12B03D92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38.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Kemenkes. Buku Saku Pelayanan Kesehatan Neonatal Esensial. 2010;xviii.</w:t>
      </w:r>
    </w:p>
    <w:p w14:paraId="0E36C623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39.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Widiawati S. Hubungan sepsis neonatorum , BBLR dan asfiksia dengan kejadian ikterus pada bayi baru lahir. Ris Inf Kesehat. 2017;6(1):52–7. </w:t>
      </w:r>
    </w:p>
    <w:p w14:paraId="665BD3C0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40. </w:t>
      </w:r>
      <w:r w:rsidRPr="00197E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Sinta  lusiana EY dkk. Asuhan kebidanan pada neonatus, bayi dan balita. 2019. 52 p. </w:t>
      </w:r>
    </w:p>
    <w:p w14:paraId="6BD75EF0" w14:textId="00762980" w:rsidR="00F61B73" w:rsidRPr="00197E4F" w:rsidRDefault="00F61B73" w:rsidP="00F61B73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left="641" w:hanging="6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4062167F" w14:textId="77777777" w:rsidR="00F61B73" w:rsidRPr="00197E4F" w:rsidRDefault="00F61B73" w:rsidP="00F61B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638CB9" w14:textId="77777777" w:rsidR="008918DD" w:rsidRDefault="00F61B73"/>
    <w:sectPr w:rsidR="008918DD" w:rsidSect="00F61B7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73"/>
    <w:rsid w:val="00BF004F"/>
    <w:rsid w:val="00DB6634"/>
    <w:rsid w:val="00F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4F5A"/>
  <w15:chartTrackingRefBased/>
  <w15:docId w15:val="{B4481996-719B-4A0C-A4ED-08457574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B73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1B73"/>
    <w:pPr>
      <w:keepNext/>
      <w:keepLines/>
      <w:spacing w:after="0" w:line="360" w:lineRule="auto"/>
      <w:jc w:val="center"/>
      <w:outlineLvl w:val="0"/>
    </w:pPr>
    <w:rPr>
      <w:rFonts w:asciiTheme="majorBidi" w:eastAsiaTheme="majorEastAsia" w:hAnsiTheme="majorBidi" w:cstheme="majorBidi"/>
      <w:b/>
      <w:bCs/>
      <w:caps/>
      <w:color w:val="000000" w:themeColor="text1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B73"/>
    <w:rPr>
      <w:rFonts w:asciiTheme="majorBidi" w:eastAsiaTheme="majorEastAsia" w:hAnsiTheme="majorBidi" w:cstheme="majorBidi"/>
      <w:b/>
      <w:bCs/>
      <w:caps/>
      <w:color w:val="000000" w:themeColor="text1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Murdiyani</dc:creator>
  <cp:keywords/>
  <dc:description/>
  <cp:lastModifiedBy>Yani Murdiyani</cp:lastModifiedBy>
  <cp:revision>1</cp:revision>
  <dcterms:created xsi:type="dcterms:W3CDTF">2020-09-01T14:19:00Z</dcterms:created>
  <dcterms:modified xsi:type="dcterms:W3CDTF">2020-09-01T14:20:00Z</dcterms:modified>
</cp:coreProperties>
</file>