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7" w:rsidRDefault="00571667" w:rsidP="00571667">
      <w:pPr>
        <w:pStyle w:val="judul"/>
        <w:spacing w:after="240"/>
        <w:rPr>
          <w:sz w:val="28"/>
        </w:rPr>
      </w:pPr>
      <w:bookmarkStart w:id="0" w:name="_Toc41474374"/>
      <w:r>
        <w:rPr>
          <w:sz w:val="28"/>
        </w:rPr>
        <w:t>BAB I</w:t>
      </w:r>
      <w:bookmarkStart w:id="1" w:name="_GoBack"/>
      <w:bookmarkEnd w:id="1"/>
      <w:r>
        <w:rPr>
          <w:sz w:val="28"/>
        </w:rPr>
        <w:br w:type="textWrapping" w:clear="all"/>
        <w:t>PENDAHULUAN</w:t>
      </w:r>
      <w:bookmarkEnd w:id="0"/>
    </w:p>
    <w:p w:rsidR="00571667" w:rsidRDefault="00571667" w:rsidP="00571667">
      <w:pPr>
        <w:pStyle w:val="subjudul"/>
        <w:ind w:left="426"/>
      </w:pPr>
      <w:bookmarkStart w:id="2" w:name="_Toc39052648"/>
      <w:bookmarkStart w:id="3" w:name="_Toc39055519"/>
      <w:bookmarkStart w:id="4" w:name="_Toc41474375"/>
      <w:r>
        <w:t>Latar Belakang</w:t>
      </w:r>
      <w:bookmarkEnd w:id="2"/>
      <w:bookmarkEnd w:id="3"/>
      <w:bookmarkEnd w:id="4"/>
      <w:r>
        <w:t xml:space="preserve"> </w:t>
      </w:r>
    </w:p>
    <w:p w:rsidR="00571667" w:rsidRDefault="00571667" w:rsidP="00571667">
      <w:pPr>
        <w:pStyle w:val="ListParagraph"/>
        <w:spacing w:after="100" w:afterAutospacing="1"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(continuity of care)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kewenangannya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postpartum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lahir.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eastAsia="zh-CN"/>
        </w:rPr>
        <w:instrText>ADDIN CSL_CITATION {"citationItems":[{"id":"ITEM-1","itemData":{"author":[{"dropping-particle":"","family":"Statistik","given":"Badan Pusat","non-dropping-particle":"","parse-names":false,"suffix":""}],"id":"ITEM-1","issued":{"date-parts":[["2015"]]},"publisher":"Sistem Informasi Rujukan Statistik","publisher-place":"Jakarta","title":"Continuity of Care","type":"book"},"uris":["http://www.mendeley.com/documents/?uuid=3dcf9ab6-0e09-3c15-a662-25ce0465f676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PMB 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(K4)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86,4%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4.596.717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82.8 %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4.204.473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</w:t>
      </w:r>
      <w:proofErr w:type="gramStart"/>
      <w:r>
        <w:rPr>
          <w:rFonts w:ascii="Times New Roman" w:hAnsi="Times New Roman" w:cs="Times New Roman"/>
          <w:sz w:val="24"/>
          <w:szCs w:val="24"/>
        </w:rPr>
        <w:t>,36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4.296.370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(KN1)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89,9%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4.344.773 bayi.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{"citationItems":[{"id":"ITEM-1","itemData":{"author":[{"dropping-particle":"","family":"Kemenkes","given":"","non-dropping-particle":"","parse-names":false,"suffix":""}],"id":"ITEM-1","issued":{"date-parts":[["2017"]]},"number-of-pages":"20-43","publisher":"Kemenkes RI","publisher-place":"Jakarta","title":"LAKIP KESGA","type":"book"},"uris":["http://www.mendeley.com/documents/?uuid=4ffd070c-8f38-4e77-a917-6d8c89054cc7"]}],"mendeley":{"formattedCitation":"&lt;sup&gt;2&lt;/sup&gt;","plainTextFormattedCitation":"2","previouslyFormattedCitation":"&lt;sup&gt;2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(K1)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986.561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(K4)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942.077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(97,0%).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936.485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(96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926.770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(95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(KN1)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946.200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(97,4%)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915.113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(94,2%).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{"citationItems":[{"id":"ITEM-1","itemData":{"author":[{"dropping-particle":"","family":"Kesehatan","given":"Dinas","non-dropping-particle":"","parse-names":false,"suffix":""}],"id":"ITEM-1","issued":{"date-parts":[["2017"]]},"publisher":"Dinas Kesehatan Provinsi Jawa Barat","publisher-place":"Bandung","title":"Profil Kesehatan Provinsi Jawa Barat","type":"book"},"uris":["http://www.mendeley.com/documents/?uuid=e404a00d-7d7c-4039-9a66-836bc16a2b44"]}],"mendeley":{"formattedCitation":"&lt;sup&gt;3&lt;/sup&gt;","plainTextFormattedCitation":"3","previouslyFormattedCitation":"&lt;sup&gt;3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(K1)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125.421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(104,3%)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(K4)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109.011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(98%).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112.477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(92</w:t>
      </w:r>
      <w:proofErr w:type="gramStart"/>
      <w:r>
        <w:rPr>
          <w:rFonts w:ascii="Times New Roman" w:hAnsi="Times New Roman" w:cs="Times New Roman"/>
          <w:sz w:val="24"/>
          <w:szCs w:val="24"/>
        </w:rPr>
        <w:t>,63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114.645 orang (94</w:t>
      </w:r>
      <w:proofErr w:type="gramStart"/>
      <w:r>
        <w:rPr>
          <w:rFonts w:ascii="Times New Roman" w:hAnsi="Times New Roman" w:cs="Times New Roman"/>
          <w:sz w:val="24"/>
          <w:szCs w:val="24"/>
        </w:rPr>
        <w:t>,42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(KN1)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120.801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(92.00%)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118.225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(89,9%).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{"citationItems":[{"id":"ITEM-1","itemData":{"author":[{"dropping-particle":"","family":"Kesehatan","given":"Dinas","non-dropping-particle":"","parse-names":false,"suffix":""}],"id":"ITEM-1","issued":{"date-parts":[["2017"]]},"number-of-pages":"74-78","publisher":"Dinas Kesehatan Kabupaten Bogor","publisher-place":"Bogor","title":"Profil Kesehatan Kabupaten Bogor","type":"book"},"uris":["http://www.mendeley.com/documents/?uuid=6478bd4b-f0d8-4b19-9c48-85bc74896b41"]}],"mendeley":{"formattedCitation":"&lt;sup&gt;4&lt;/sup&gt;","plainTextFormattedCitation":"4","previouslyFormattedCitation":"&lt;sup&gt;4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kehamilan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nifas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mendeteksi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menimbulkan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bayi.</w:t>
      </w: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>ADDIN CSL_CITATION {"citationItems":[{"id":"ITEM-1","itemData":{"author":[{"dropping-particle":"","family":"Sistiarani","given":"Colti","non-dropping-particle":"","parse-names":false,"suffix":""}],"container-title":"Journal Kesmasindo","id":"ITEM-1","issued":{"date-parts":[["2012"]]},"title":"Analisis Pencapaian Indikator 9 Cakupan Program KIA","type":"article-journal"},"uris":["http://www.mendeley.com/documents/?uuid=4e1dbca4-2d14-4182-80fb-5da068113622"]}],"mendeley":{"formattedCitation":"&lt;sup&gt;5&lt;/sup&gt;","plainTextFormattedCitation":"5","previouslyFormattedCitation":"&lt;sup&gt;5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fldChar w:fldCharType="end"/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ipertensi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33,07%,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perdarahan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obstetrik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27.03%,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 obstetric 15.7%,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obstetric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12.04%,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infeksi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kehamilan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6.06%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4.81%.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ADDIN CSL_CITATION {"citationItems":[{"id":"ITEM-1","itemData":{"author":[{"dropping-particle":"","family":"Masyarakat","given":"Kesehatan","non-dropping-particle":"","parse-names":false,"suffix":""}],"id":"ITEM-1","issued":{"date-parts":[["2015"]]},"publisher":"Website Direktorat Jenderal Kesehatan Masyarakat","title":"Survey Demografi Kesehatan Indonesia","type":"book"},"uris":["http://www.mendeley.com/documents/?uuid=fc64159e-cc28-4907-b5b9-2f8026401658","http://www.mendeley.com/documents/?uuid=6bb0c0c9-7e33-3acc-bfd6-b4d59f39a987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Penyebab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bayi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gangguan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respiratori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kardiovaskular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21.3%, BBLR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premature 19%,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kongenital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14.8%,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tetanus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neonatorum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1.2%,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infeksi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7.3%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8.2%.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ADDIN CSL_CITATION {"citationItems":[{"id":"ITEM-1","itemData":{"author":[{"dropping-particle":"","family":"Masyarakat","given":"Kesehatan","non-dropping-particle":"","parse-names":false,"suffix":""}],"id":"ITEM-1","issued":{"date-parts":[["2015"]]},"publisher":"Website Direktorat Jenderal Kesehatan Masyarakat","title":"Survey Demografi Kesehatan Indonesia","type":"book"},"uris":["http://www.mendeley.com/documents/?uuid=fc64159e-cc28-4907-b5b9-2f8026401658","http://www.mendeley.com/documents/?uuid=6bb0c0c9-7e33-3acc-bfd6-b4d59f39a987"]}],"mendeley":{"formattedCitation":"&lt;sup&gt;6&lt;/sup&gt;","plainTextFormattedCitation":"6","previouslyFormattedCitation":"&lt;sup&gt;6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preeklamsi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67" w:rsidRDefault="00571667" w:rsidP="00571667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67" w:rsidRDefault="00571667" w:rsidP="00571667">
      <w:pPr>
        <w:pStyle w:val="subjudul"/>
        <w:ind w:left="426"/>
      </w:pPr>
      <w:bookmarkStart w:id="5" w:name="_Toc39055520"/>
      <w:bookmarkStart w:id="6" w:name="_Toc39052649"/>
      <w:bookmarkStart w:id="7" w:name="_Toc41474376"/>
      <w:r>
        <w:lastRenderedPageBreak/>
        <w:t>Rumusan Masalah dan Lingkup Masalah</w:t>
      </w:r>
      <w:bookmarkEnd w:id="5"/>
      <w:bookmarkEnd w:id="6"/>
      <w:bookmarkEnd w:id="7"/>
      <w:r>
        <w:t xml:space="preserve"> </w:t>
      </w:r>
    </w:p>
    <w:p w:rsidR="00571667" w:rsidRDefault="00571667" w:rsidP="005716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Bogor”</w:t>
      </w:r>
    </w:p>
    <w:p w:rsidR="00571667" w:rsidRDefault="00571667" w:rsidP="0057166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. T.</w:t>
      </w:r>
    </w:p>
    <w:p w:rsidR="00571667" w:rsidRDefault="00571667" w:rsidP="00571667">
      <w:pPr>
        <w:pStyle w:val="subjudul"/>
        <w:ind w:left="426"/>
      </w:pPr>
      <w:bookmarkStart w:id="8" w:name="_Toc39055521"/>
      <w:bookmarkStart w:id="9" w:name="_Toc39052650"/>
      <w:bookmarkStart w:id="10" w:name="_Toc41474377"/>
      <w:r>
        <w:t>Tujuan</w:t>
      </w:r>
      <w:bookmarkEnd w:id="8"/>
      <w:bookmarkEnd w:id="9"/>
      <w:bookmarkEnd w:id="10"/>
    </w:p>
    <w:p w:rsidR="00571667" w:rsidRDefault="00571667" w:rsidP="005716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spacing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numPr>
          <w:ilvl w:val="1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 </w:t>
      </w:r>
    </w:p>
    <w:p w:rsidR="00571667" w:rsidRDefault="00571667" w:rsidP="00571667">
      <w:pPr>
        <w:pStyle w:val="ListParagraph"/>
        <w:numPr>
          <w:ilvl w:val="1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571667" w:rsidRDefault="00571667" w:rsidP="00571667">
      <w:pPr>
        <w:pStyle w:val="ListParagraph"/>
        <w:numPr>
          <w:ilvl w:val="1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Ditegakkannya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571667" w:rsidRDefault="00571667" w:rsidP="00571667">
      <w:pPr>
        <w:pStyle w:val="ListParagraph"/>
        <w:numPr>
          <w:ilvl w:val="1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571667" w:rsidRDefault="00571667" w:rsidP="00571667">
      <w:pPr>
        <w:pStyle w:val="ListParagraph"/>
        <w:numPr>
          <w:ilvl w:val="1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71667" w:rsidRDefault="00571667" w:rsidP="00571667">
      <w:pPr>
        <w:pStyle w:val="subjudul"/>
        <w:ind w:left="426"/>
      </w:pPr>
      <w:bookmarkStart w:id="11" w:name="_Toc39055522"/>
      <w:bookmarkStart w:id="12" w:name="_Toc39052651"/>
      <w:bookmarkStart w:id="13" w:name="_Toc41474378"/>
      <w:r>
        <w:lastRenderedPageBreak/>
        <w:t>Manfaat Kegiatan Asuhan Kebidanan</w:t>
      </w:r>
      <w:bookmarkEnd w:id="11"/>
      <w:bookmarkEnd w:id="12"/>
      <w:bookmarkEnd w:id="13"/>
    </w:p>
    <w:p w:rsidR="00571667" w:rsidRDefault="00571667" w:rsidP="0057166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pendukung dalam memberikan asuhan kebidanan secara komprehensif pada Ny</w:t>
      </w:r>
      <w:r>
        <w:rPr>
          <w:rFonts w:ascii="Times New Roman" w:hAnsi="Times New Roman" w:cs="Times New Roman"/>
          <w:sz w:val="24"/>
          <w:szCs w:val="24"/>
        </w:rPr>
        <w:t xml:space="preserve">.T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 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penghambat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PMB.</w:t>
      </w:r>
    </w:p>
    <w:p w:rsidR="00571667" w:rsidRDefault="00571667" w:rsidP="0057166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antenatal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care, postnatal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didokumentasikan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SOAP.</w:t>
      </w:r>
      <w:proofErr w:type="gramEnd"/>
    </w:p>
    <w:p w:rsidR="00571667" w:rsidRDefault="00571667" w:rsidP="0057166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67" w:rsidRDefault="00571667" w:rsidP="00571667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fisiolagis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tanda bahaya nifas, gizi ibu nifas,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tanda  kb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, tanda bahaya bayi baru lahir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perawatan ibu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118" w:rsidRPr="00571667" w:rsidRDefault="004C7CB6" w:rsidP="00571667"/>
    <w:sectPr w:rsidR="007A4118" w:rsidRPr="00571667" w:rsidSect="001128D6">
      <w:headerReference w:type="default" r:id="rId9"/>
      <w:footerReference w:type="first" r:id="rId10"/>
      <w:pgSz w:w="11907" w:h="16839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B6" w:rsidRDefault="004C7CB6" w:rsidP="001128D6">
      <w:pPr>
        <w:spacing w:after="0" w:line="240" w:lineRule="auto"/>
      </w:pPr>
      <w:r>
        <w:separator/>
      </w:r>
    </w:p>
  </w:endnote>
  <w:endnote w:type="continuationSeparator" w:id="0">
    <w:p w:rsidR="004C7CB6" w:rsidRDefault="004C7CB6" w:rsidP="0011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0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8D6" w:rsidRDefault="00112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8D6" w:rsidRDefault="00112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B6" w:rsidRDefault="004C7CB6" w:rsidP="001128D6">
      <w:pPr>
        <w:spacing w:after="0" w:line="240" w:lineRule="auto"/>
      </w:pPr>
      <w:r>
        <w:separator/>
      </w:r>
    </w:p>
  </w:footnote>
  <w:footnote w:type="continuationSeparator" w:id="0">
    <w:p w:rsidR="004C7CB6" w:rsidRDefault="004C7CB6" w:rsidP="0011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207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28D6" w:rsidRDefault="001128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8D6" w:rsidRDefault="00112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197"/>
    <w:multiLevelType w:val="multilevel"/>
    <w:tmpl w:val="006431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E25"/>
    <w:multiLevelType w:val="multilevel"/>
    <w:tmpl w:val="07BB4E2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E11358"/>
    <w:multiLevelType w:val="multilevel"/>
    <w:tmpl w:val="2BE113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45BA"/>
    <w:multiLevelType w:val="multilevel"/>
    <w:tmpl w:val="4A654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D7A74"/>
    <w:multiLevelType w:val="multilevel"/>
    <w:tmpl w:val="52FD7A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070D39"/>
    <w:multiLevelType w:val="multilevel"/>
    <w:tmpl w:val="5D070D39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D73638"/>
    <w:multiLevelType w:val="multilevel"/>
    <w:tmpl w:val="61D7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2906"/>
    <w:multiLevelType w:val="multilevel"/>
    <w:tmpl w:val="634C2906"/>
    <w:lvl w:ilvl="0">
      <w:start w:val="1"/>
      <w:numFmt w:val="upperLetter"/>
      <w:pStyle w:val="subjudu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5"/>
    <w:rsid w:val="001128D6"/>
    <w:rsid w:val="00246606"/>
    <w:rsid w:val="004C7CB6"/>
    <w:rsid w:val="00571667"/>
    <w:rsid w:val="006851EA"/>
    <w:rsid w:val="009E6F61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2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link w:val="judulChar"/>
    <w:qFormat/>
    <w:rsid w:val="00F95275"/>
    <w:pPr>
      <w:spacing w:before="60" w:after="60" w:line="360" w:lineRule="auto"/>
      <w:ind w:left="227" w:right="170"/>
      <w:jc w:val="center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judulChar">
    <w:name w:val="judul Char"/>
    <w:basedOn w:val="DefaultParagraphFont"/>
    <w:link w:val="judul"/>
    <w:rsid w:val="00F95275"/>
    <w:rPr>
      <w:rFonts w:ascii="Times New Roman" w:hAnsi="Times New Roman" w:cs="Times New Roman"/>
      <w:b/>
      <w:sz w:val="24"/>
      <w:szCs w:val="24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9E6F61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sz w:val="24"/>
      <w:lang w:val="zh-CN"/>
    </w:rPr>
  </w:style>
  <w:style w:type="paragraph" w:styleId="TOC2">
    <w:name w:val="toc 2"/>
    <w:basedOn w:val="Normal"/>
    <w:next w:val="Normal"/>
    <w:uiPriority w:val="39"/>
    <w:unhideWhenUsed/>
    <w:rsid w:val="009E6F61"/>
    <w:pPr>
      <w:spacing w:after="100" w:line="259" w:lineRule="auto"/>
      <w:ind w:left="220"/>
    </w:pPr>
    <w:rPr>
      <w:lang w:val="zh-CN"/>
    </w:rPr>
  </w:style>
  <w:style w:type="character" w:styleId="Hyperlink">
    <w:name w:val="Hyperlink"/>
    <w:basedOn w:val="DefaultParagraphFont"/>
    <w:uiPriority w:val="99"/>
    <w:unhideWhenUsed/>
    <w:rsid w:val="009E6F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6F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E6F61"/>
  </w:style>
  <w:style w:type="paragraph" w:customStyle="1" w:styleId="subjudul">
    <w:name w:val="sub judul"/>
    <w:basedOn w:val="ListParagraph"/>
    <w:link w:val="subjudulChar"/>
    <w:qFormat/>
    <w:rsid w:val="00571667"/>
    <w:pPr>
      <w:numPr>
        <w:numId w:val="5"/>
      </w:numPr>
      <w:spacing w:before="60" w:after="60" w:line="360" w:lineRule="auto"/>
      <w:ind w:right="170"/>
      <w:jc w:val="both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subjudulChar">
    <w:name w:val="sub judul Char"/>
    <w:basedOn w:val="ListParagraphChar"/>
    <w:link w:val="subjudul"/>
    <w:rsid w:val="00571667"/>
    <w:rPr>
      <w:rFonts w:ascii="Times New Roman" w:hAnsi="Times New Roman" w:cs="Times New Roman"/>
      <w:b/>
      <w:sz w:val="24"/>
      <w:szCs w:val="24"/>
      <w:lang w:val="zh-CN"/>
    </w:rPr>
  </w:style>
  <w:style w:type="paragraph" w:styleId="Header">
    <w:name w:val="header"/>
    <w:basedOn w:val="Normal"/>
    <w:link w:val="HeaderChar"/>
    <w:uiPriority w:val="99"/>
    <w:unhideWhenUsed/>
    <w:rsid w:val="0011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D6"/>
  </w:style>
  <w:style w:type="paragraph" w:styleId="Footer">
    <w:name w:val="footer"/>
    <w:basedOn w:val="Normal"/>
    <w:link w:val="FooterChar"/>
    <w:uiPriority w:val="99"/>
    <w:unhideWhenUsed/>
    <w:rsid w:val="0011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2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link w:val="judulChar"/>
    <w:qFormat/>
    <w:rsid w:val="00F95275"/>
    <w:pPr>
      <w:spacing w:before="60" w:after="60" w:line="360" w:lineRule="auto"/>
      <w:ind w:left="227" w:right="170"/>
      <w:jc w:val="center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judulChar">
    <w:name w:val="judul Char"/>
    <w:basedOn w:val="DefaultParagraphFont"/>
    <w:link w:val="judul"/>
    <w:rsid w:val="00F95275"/>
    <w:rPr>
      <w:rFonts w:ascii="Times New Roman" w:hAnsi="Times New Roman" w:cs="Times New Roman"/>
      <w:b/>
      <w:sz w:val="24"/>
      <w:szCs w:val="24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9E6F61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sz w:val="24"/>
      <w:lang w:val="zh-CN"/>
    </w:rPr>
  </w:style>
  <w:style w:type="paragraph" w:styleId="TOC2">
    <w:name w:val="toc 2"/>
    <w:basedOn w:val="Normal"/>
    <w:next w:val="Normal"/>
    <w:uiPriority w:val="39"/>
    <w:unhideWhenUsed/>
    <w:rsid w:val="009E6F61"/>
    <w:pPr>
      <w:spacing w:after="100" w:line="259" w:lineRule="auto"/>
      <w:ind w:left="220"/>
    </w:pPr>
    <w:rPr>
      <w:lang w:val="zh-CN"/>
    </w:rPr>
  </w:style>
  <w:style w:type="character" w:styleId="Hyperlink">
    <w:name w:val="Hyperlink"/>
    <w:basedOn w:val="DefaultParagraphFont"/>
    <w:uiPriority w:val="99"/>
    <w:unhideWhenUsed/>
    <w:rsid w:val="009E6F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6F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E6F61"/>
  </w:style>
  <w:style w:type="paragraph" w:customStyle="1" w:styleId="subjudul">
    <w:name w:val="sub judul"/>
    <w:basedOn w:val="ListParagraph"/>
    <w:link w:val="subjudulChar"/>
    <w:qFormat/>
    <w:rsid w:val="00571667"/>
    <w:pPr>
      <w:numPr>
        <w:numId w:val="5"/>
      </w:numPr>
      <w:spacing w:before="60" w:after="60" w:line="360" w:lineRule="auto"/>
      <w:ind w:right="170"/>
      <w:jc w:val="both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subjudulChar">
    <w:name w:val="sub judul Char"/>
    <w:basedOn w:val="ListParagraphChar"/>
    <w:link w:val="subjudul"/>
    <w:rsid w:val="00571667"/>
    <w:rPr>
      <w:rFonts w:ascii="Times New Roman" w:hAnsi="Times New Roman" w:cs="Times New Roman"/>
      <w:b/>
      <w:sz w:val="24"/>
      <w:szCs w:val="24"/>
      <w:lang w:val="zh-CN"/>
    </w:rPr>
  </w:style>
  <w:style w:type="paragraph" w:styleId="Header">
    <w:name w:val="header"/>
    <w:basedOn w:val="Normal"/>
    <w:link w:val="HeaderChar"/>
    <w:uiPriority w:val="99"/>
    <w:unhideWhenUsed/>
    <w:rsid w:val="0011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D6"/>
  </w:style>
  <w:style w:type="paragraph" w:styleId="Footer">
    <w:name w:val="footer"/>
    <w:basedOn w:val="Normal"/>
    <w:link w:val="FooterChar"/>
    <w:uiPriority w:val="99"/>
    <w:unhideWhenUsed/>
    <w:rsid w:val="0011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0937-31EF-478D-8552-C0BF5AC3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HACIRA</dc:creator>
  <cp:lastModifiedBy>HP</cp:lastModifiedBy>
  <cp:revision>3</cp:revision>
  <dcterms:created xsi:type="dcterms:W3CDTF">2020-09-03T05:30:00Z</dcterms:created>
  <dcterms:modified xsi:type="dcterms:W3CDTF">2020-09-03T08:46:00Z</dcterms:modified>
</cp:coreProperties>
</file>