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1F" w:rsidRPr="003E35E6" w:rsidRDefault="00D87E1F" w:rsidP="00D87E1F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35E6">
        <w:rPr>
          <w:rFonts w:ascii="Times New Roman" w:hAnsi="Times New Roman"/>
          <w:b/>
          <w:sz w:val="28"/>
          <w:szCs w:val="28"/>
        </w:rPr>
        <w:t>BAB V</w:t>
      </w:r>
    </w:p>
    <w:p w:rsidR="00D87E1F" w:rsidRPr="003E35E6" w:rsidRDefault="00D87E1F" w:rsidP="00D87E1F">
      <w:pPr>
        <w:spacing w:after="0" w:line="9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35E6">
        <w:rPr>
          <w:rFonts w:ascii="Times New Roman" w:hAnsi="Times New Roman"/>
          <w:b/>
          <w:sz w:val="28"/>
          <w:szCs w:val="28"/>
        </w:rPr>
        <w:t>KESIMPULAN DAN REKOMENDASI</w:t>
      </w:r>
    </w:p>
    <w:p w:rsidR="00D87E1F" w:rsidRPr="003E35E6" w:rsidRDefault="00D87E1F" w:rsidP="00D87E1F">
      <w:pPr>
        <w:numPr>
          <w:ilvl w:val="0"/>
          <w:numId w:val="1"/>
        </w:numPr>
        <w:spacing w:line="720" w:lineRule="auto"/>
        <w:ind w:hanging="720"/>
        <w:contextualSpacing/>
        <w:rPr>
          <w:rFonts w:ascii="Times New Roman" w:hAnsi="Times New Roman"/>
          <w:b/>
          <w:sz w:val="24"/>
          <w:szCs w:val="24"/>
        </w:rPr>
      </w:pPr>
      <w:r w:rsidRPr="003E35E6">
        <w:rPr>
          <w:rFonts w:ascii="Times New Roman" w:hAnsi="Times New Roman"/>
          <w:b/>
          <w:sz w:val="24"/>
          <w:szCs w:val="24"/>
        </w:rPr>
        <w:t>Kesimpulan</w:t>
      </w:r>
    </w:p>
    <w:p w:rsidR="00D87E1F" w:rsidRPr="003E35E6" w:rsidRDefault="00D87E1F" w:rsidP="00D87E1F">
      <w:pPr>
        <w:numPr>
          <w:ilvl w:val="0"/>
          <w:numId w:val="3"/>
        </w:num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Pengetahuan keluarga dalam pemenuhan kebutuhan personal hygiene pada pasien pasca stroke termasuk kedalam kategori kurang. Hasil jurnal pertama dalam kategori kurang sebanyak 14 reponden (46,66%) dan hasil jurnal ketiga dalam kategori kurang sebanyak 26 responden (36,1%).</w:t>
      </w:r>
    </w:p>
    <w:p w:rsidR="00D87E1F" w:rsidRPr="003E35E6" w:rsidRDefault="00D87E1F" w:rsidP="00D87E1F">
      <w:pPr>
        <w:numPr>
          <w:ilvl w:val="0"/>
          <w:numId w:val="3"/>
        </w:num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Sikap keluarga dalam pemenuhan kebutuhan personal hygiene pada pasien pasca stroke termasuk kedalam kategori sikap yang negatif. Hasil jurnal kedua dalam kategori negatif sebanyak 40 responden (76,9%)</w:t>
      </w:r>
    </w:p>
    <w:p w:rsidR="00D87E1F" w:rsidRPr="003E35E6" w:rsidRDefault="00D87E1F" w:rsidP="00D87E1F">
      <w:pPr>
        <w:numPr>
          <w:ilvl w:val="0"/>
          <w:numId w:val="3"/>
        </w:num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Pengetahuan keluarga berdasarkan data demografi usia keluarga dalam jurnal kesatu yaitu dalam keluarga berusia 17 – 34 tahun sebanyak 10 responden (64%) dan jurnal kedua yaitu kluarga berusia 46 – 55 tahun sebanyak 25 responden (34,7%)</w:t>
      </w:r>
    </w:p>
    <w:p w:rsidR="00D87E1F" w:rsidRPr="003E35E6" w:rsidRDefault="00D87E1F" w:rsidP="00D87E1F">
      <w:pPr>
        <w:numPr>
          <w:ilvl w:val="0"/>
          <w:numId w:val="3"/>
        </w:num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Pengetahuan keluarga berdasarkan data demografi tingkat pengetahuan keluarga dalam personal hygiene pasien pasca stroke dalam kategori SMP sebanyak 25 responden (34,7%) dan SMA sebanyak 21 responden (70%).</w:t>
      </w: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7E1F" w:rsidRPr="003E35E6" w:rsidRDefault="00D87E1F" w:rsidP="00D87E1F">
      <w:pPr>
        <w:numPr>
          <w:ilvl w:val="0"/>
          <w:numId w:val="2"/>
        </w:numPr>
        <w:spacing w:line="720" w:lineRule="auto"/>
        <w:ind w:hanging="720"/>
        <w:contextualSpacing/>
        <w:rPr>
          <w:rFonts w:ascii="Times New Roman" w:hAnsi="Times New Roman"/>
          <w:b/>
          <w:sz w:val="24"/>
          <w:szCs w:val="24"/>
        </w:rPr>
      </w:pPr>
      <w:r w:rsidRPr="003E35E6">
        <w:rPr>
          <w:rFonts w:ascii="Times New Roman" w:hAnsi="Times New Roman"/>
          <w:b/>
          <w:sz w:val="24"/>
          <w:szCs w:val="24"/>
        </w:rPr>
        <w:lastRenderedPageBreak/>
        <w:t>Rekomendasi</w:t>
      </w:r>
    </w:p>
    <w:p w:rsidR="00D87E1F" w:rsidRPr="003E35E6" w:rsidRDefault="00D87E1F" w:rsidP="00D87E1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 xml:space="preserve">Bagi Perawat </w:t>
      </w: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 xml:space="preserve">Hendaknya perawat memberikan edukasi mengenai personal hygiene pada pasien pasca stroke sebelum pasien dipulangkan </w:t>
      </w:r>
    </w:p>
    <w:p w:rsidR="00D87E1F" w:rsidRPr="003E35E6" w:rsidRDefault="00D87E1F" w:rsidP="00D8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Bagi Institusi Pelayanan Rumah Sakit</w:t>
      </w: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Hendaknya pelayanan rumah sakit bisa memanfaatkan hasil penelitian ini untuk dijadikan sebagai rujukan untuk menentukan kebijakan dalam peningkatan kualitas pelayanan rumah sakit.</w:t>
      </w:r>
    </w:p>
    <w:p w:rsidR="00D87E1F" w:rsidRPr="003E35E6" w:rsidRDefault="00D87E1F" w:rsidP="00D87E1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Bagi institusi pendidikan</w:t>
      </w: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Hendaknya institusi pendidikanbisa menjadikan hasil penelitian ini sebagai bahan bacaan dan referensi guna meningkatkan mutu pendidikan terutama pada dukungan keluarga dalam pemenuhan kebutuhan persoanl hygiene pasien pasca stroke.</w:t>
      </w:r>
    </w:p>
    <w:p w:rsidR="00D87E1F" w:rsidRPr="003E35E6" w:rsidRDefault="00D87E1F" w:rsidP="00D87E1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Bagi keluarga</w:t>
      </w: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Hendaknya keluarga lebih memberikan perhatian terhadap anggota keluarga yang mengalami stroke dalam pemenuhan kebutuhan personal hygiene.</w:t>
      </w:r>
    </w:p>
    <w:p w:rsidR="00D87E1F" w:rsidRPr="003E35E6" w:rsidRDefault="00D87E1F" w:rsidP="00D87E1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Bagi peneliti selanjutnya</w:t>
      </w:r>
    </w:p>
    <w:p w:rsidR="00D87E1F" w:rsidRPr="003E35E6" w:rsidRDefault="00D87E1F" w:rsidP="00D87E1F">
      <w:pPr>
        <w:spacing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E35E6">
        <w:rPr>
          <w:rFonts w:ascii="Times New Roman" w:hAnsi="Times New Roman"/>
          <w:sz w:val="24"/>
          <w:szCs w:val="24"/>
        </w:rPr>
        <w:t>Diharapkan agar peneliti selanjutnya menjadikan hasil penelitian ini sebagai bahan referensi terutama untuk pengetahuan dan sikap keluarga dalam pemenuhan kebutuhan personal hygiene pada pasien pasca stroke.</w:t>
      </w:r>
    </w:p>
    <w:p w:rsidR="00D87E1F" w:rsidRPr="003E35E6" w:rsidRDefault="00D87E1F" w:rsidP="00D87E1F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  <w:sectPr w:rsidR="00D87E1F" w:rsidRPr="003E35E6" w:rsidSect="00A62F88">
          <w:pgSz w:w="11906" w:h="16838"/>
          <w:pgMar w:top="2275" w:right="1699" w:bottom="1699" w:left="2275" w:header="720" w:footer="720" w:gutter="0"/>
          <w:pgNumType w:start="72"/>
          <w:cols w:space="720"/>
          <w:titlePg/>
          <w:docGrid w:linePitch="360"/>
        </w:sectPr>
      </w:pPr>
    </w:p>
    <w:p w:rsidR="006D11B5" w:rsidRDefault="006D11B5">
      <w:bookmarkStart w:id="0" w:name="_GoBack"/>
      <w:bookmarkEnd w:id="0"/>
    </w:p>
    <w:sectPr w:rsidR="006D11B5" w:rsidSect="00D87E1F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680"/>
    <w:multiLevelType w:val="hybridMultilevel"/>
    <w:tmpl w:val="70C00ACE"/>
    <w:lvl w:ilvl="0" w:tplc="13A05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13383"/>
    <w:multiLevelType w:val="hybridMultilevel"/>
    <w:tmpl w:val="1E74A4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10C73"/>
    <w:multiLevelType w:val="hybridMultilevel"/>
    <w:tmpl w:val="CA8AB678"/>
    <w:lvl w:ilvl="0" w:tplc="B5EA4BC2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47E7"/>
    <w:multiLevelType w:val="hybridMultilevel"/>
    <w:tmpl w:val="6BBA163E"/>
    <w:lvl w:ilvl="0" w:tplc="FF3E918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F"/>
    <w:rsid w:val="006D11B5"/>
    <w:rsid w:val="00D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A849-E389-49DE-A48F-BB9DE08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1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2020-09-01T14:38:00Z</dcterms:created>
  <dcterms:modified xsi:type="dcterms:W3CDTF">2020-09-01T14:39:00Z</dcterms:modified>
</cp:coreProperties>
</file>