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CD" w:rsidRDefault="00CD39CD" w:rsidP="00CD39CD">
      <w:pPr>
        <w:pStyle w:val="Heading1"/>
        <w:ind w:left="0" w:firstLine="0"/>
        <w:jc w:val="center"/>
      </w:pPr>
      <w:bookmarkStart w:id="0" w:name="_Toc68495382"/>
      <w:bookmarkStart w:id="1" w:name="_Toc82431107"/>
      <w:r>
        <w:t>DAFTAR PUSTAKA</w:t>
      </w:r>
      <w:bookmarkEnd w:id="0"/>
      <w:bookmarkEnd w:id="1"/>
    </w:p>
    <w:p w:rsidR="00CD39CD" w:rsidRDefault="00CD39CD" w:rsidP="00CD39CD">
      <w:pPr>
        <w:adjustRightInd w:val="0"/>
        <w:spacing w:line="360" w:lineRule="auto"/>
        <w:rPr>
          <w:rFonts w:eastAsia="Calibri"/>
          <w:sz w:val="24"/>
          <w:szCs w:val="24"/>
          <w:lang w:val="id-ID"/>
        </w:rPr>
      </w:pPr>
    </w:p>
    <w:p w:rsidR="00CD39CD" w:rsidRDefault="00CD39CD" w:rsidP="00CD39CD">
      <w:pPr>
        <w:pStyle w:val="BodyText"/>
        <w:ind w:left="686" w:right="3" w:hanging="567"/>
        <w:jc w:val="both"/>
      </w:pPr>
      <w:r>
        <w:t>Aksurali, Winarti. 2010. “Studi tentang faktor-faktor penyebab gangguan pendengaran pada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Sermani</w:t>
      </w:r>
      <w:r>
        <w:rPr>
          <w:spacing w:val="1"/>
        </w:rPr>
        <w:t xml:space="preserve"> </w:t>
      </w:r>
      <w:r>
        <w:t>Steel</w:t>
      </w:r>
      <w:r>
        <w:rPr>
          <w:spacing w:val="1"/>
        </w:rPr>
        <w:t xml:space="preserve"> </w:t>
      </w:r>
      <w:r>
        <w:t>Makassar”.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Makassar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UIN</w:t>
      </w:r>
      <w:r>
        <w:rPr>
          <w:spacing w:val="-57"/>
        </w:rPr>
        <w:t xml:space="preserve"> </w:t>
      </w:r>
      <w:r>
        <w:t>Alauddin</w:t>
      </w:r>
      <w:r>
        <w:rPr>
          <w:spacing w:val="-1"/>
        </w:rPr>
        <w:t xml:space="preserve"> </w:t>
      </w:r>
      <w:r>
        <w:t>Makassar.</w:t>
      </w:r>
    </w:p>
    <w:p w:rsidR="00CD39CD" w:rsidRDefault="00CD39CD" w:rsidP="00CD39CD">
      <w:pPr>
        <w:pStyle w:val="BodyText"/>
        <w:ind w:left="686" w:right="3" w:hanging="567"/>
        <w:jc w:val="both"/>
      </w:pPr>
    </w:p>
    <w:p w:rsidR="00CD39CD" w:rsidRDefault="00CD39CD" w:rsidP="00CD39CD">
      <w:pPr>
        <w:pStyle w:val="BodyText"/>
        <w:ind w:left="851" w:right="3" w:hanging="732"/>
        <w:jc w:val="both"/>
      </w:pPr>
      <w:r>
        <w:t>Amira. 2012. Analisis Faktor Risiko Yang Berhubungan Dengan Penurunan Pendengaran Pada Pekerja Di PT. Pertamina Geothermal Energy Area Kamojang Tahun 2012. Skripsi. Depok: Universitas Indonesia.</w:t>
      </w:r>
    </w:p>
    <w:p w:rsidR="00CD39CD" w:rsidRDefault="00CD39CD" w:rsidP="00CD39CD">
      <w:pPr>
        <w:pStyle w:val="BodyText"/>
        <w:ind w:left="851" w:right="3" w:hanging="732"/>
        <w:jc w:val="both"/>
      </w:pPr>
    </w:p>
    <w:p w:rsidR="00CD39CD" w:rsidRDefault="00CD39CD" w:rsidP="00CD39CD">
      <w:pPr>
        <w:pStyle w:val="BodyText"/>
        <w:ind w:left="851" w:right="3" w:hanging="732"/>
        <w:jc w:val="both"/>
        <w:rPr>
          <w:lang w:val="id-ID"/>
        </w:rPr>
      </w:pPr>
      <w:r>
        <w:rPr>
          <w:lang w:val="id-ID"/>
        </w:rPr>
        <w:t>Hamzah, Zainal dkk. 2014. Faktor-faktor yang Berhubungan dengan Keluhan Gangguan Pendengaran Pada Tenaga Kerja Bagian Produksi PT Jafra Comfeed Indonesia Tbk Unit Makassar Tahun 2014. Skripsi. Makassar: Universitas Islam Negeri Alauddin Makassar.</w:t>
      </w:r>
    </w:p>
    <w:p w:rsidR="00CD39CD" w:rsidRDefault="00CD39CD" w:rsidP="00CD39CD">
      <w:pPr>
        <w:pStyle w:val="BodyText"/>
        <w:ind w:left="851" w:right="3" w:hanging="732"/>
        <w:jc w:val="both"/>
        <w:rPr>
          <w:lang w:val="id-ID"/>
        </w:rPr>
      </w:pPr>
    </w:p>
    <w:p w:rsidR="00CD39CD" w:rsidRDefault="00CD39CD" w:rsidP="00CD39CD">
      <w:pPr>
        <w:pStyle w:val="BodyText"/>
        <w:ind w:left="686" w:right="3" w:hanging="567"/>
        <w:jc w:val="both"/>
      </w:pPr>
      <w:r>
        <w:t>Ibrahim</w:t>
      </w:r>
      <w:r>
        <w:rPr>
          <w:spacing w:val="1"/>
        </w:rPr>
        <w:t xml:space="preserve"> </w:t>
      </w:r>
      <w:r>
        <w:t>Hasbi,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“Faktor-faktor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pendengaran pada tenaga kerja bagian produksi pt. Japfa comfeed indonesia, tbk. Unit</w:t>
      </w:r>
      <w:r>
        <w:rPr>
          <w:spacing w:val="1"/>
        </w:rPr>
        <w:t xml:space="preserve"> </w:t>
      </w:r>
      <w:r>
        <w:t>Makassar</w:t>
      </w:r>
      <w:r>
        <w:rPr>
          <w:spacing w:val="-3"/>
        </w:rPr>
        <w:t xml:space="preserve"> </w:t>
      </w:r>
      <w:r>
        <w:t>tahun 2014”. Jurnal. Makassar: UIN</w:t>
      </w:r>
      <w:r>
        <w:rPr>
          <w:spacing w:val="-1"/>
        </w:rPr>
        <w:t xml:space="preserve"> </w:t>
      </w:r>
      <w:r>
        <w:t>Alauddin Makassar.</w:t>
      </w:r>
    </w:p>
    <w:p w:rsidR="00CD39CD" w:rsidRDefault="00CD39CD" w:rsidP="00CD39CD">
      <w:pPr>
        <w:pStyle w:val="BodyText"/>
        <w:ind w:left="686" w:right="3" w:hanging="567"/>
        <w:jc w:val="both"/>
      </w:pPr>
    </w:p>
    <w:p w:rsidR="00CD39CD" w:rsidRDefault="00CD39CD" w:rsidP="00CD39CD">
      <w:pPr>
        <w:pStyle w:val="BodyText"/>
        <w:ind w:left="686" w:right="3" w:hanging="567"/>
        <w:jc w:val="both"/>
        <w:rPr>
          <w:rStyle w:val="Hyperlink"/>
          <w:rFonts w:eastAsiaTheme="majorEastAsia"/>
          <w:color w:val="auto"/>
        </w:rPr>
      </w:pPr>
      <w:r>
        <w:t xml:space="preserve">Ibrahim, H., Basri, S., &amp; Hamzah, Z. (2016). Faktor - Faktor Yang Berhubungan Dengan Keluhan Gangguan Pendengaran Pada Tenaga Kerja Bagian Produksi Pt . Japfa Comfeed. Al-Sihah : Public Health Science Journal, 8, 121–134. Diambil dari </w:t>
      </w:r>
      <w:hyperlink r:id="rId5" w:history="1">
        <w:r>
          <w:rPr>
            <w:rStyle w:val="Hyperlink"/>
            <w:rFonts w:eastAsiaTheme="majorEastAsia"/>
            <w:color w:val="auto"/>
          </w:rPr>
          <w:t>http://dx.doi.org/10.1016/B978-1-4557-5134-1.00001-9</w:t>
        </w:r>
      </w:hyperlink>
    </w:p>
    <w:p w:rsidR="00CD39CD" w:rsidRDefault="00CD39CD" w:rsidP="00CD39CD">
      <w:pPr>
        <w:pStyle w:val="BodyText"/>
        <w:ind w:left="686" w:right="3" w:hanging="567"/>
        <w:jc w:val="both"/>
        <w:rPr>
          <w:rStyle w:val="Hyperlink"/>
          <w:rFonts w:eastAsiaTheme="majorEastAsia"/>
          <w:color w:val="auto"/>
        </w:rPr>
      </w:pPr>
    </w:p>
    <w:p w:rsidR="00CD39CD" w:rsidRDefault="00CD39CD" w:rsidP="00CD39CD">
      <w:pPr>
        <w:adjustRightInd w:val="0"/>
        <w:ind w:right="3" w:firstLine="119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Keputusan Menteri Negara Lingkungan Hidup. Nomor: KEP/48/MEN/1996.</w:t>
      </w:r>
    </w:p>
    <w:p w:rsidR="00CD39CD" w:rsidRDefault="00CD39CD" w:rsidP="00CD39CD">
      <w:pPr>
        <w:adjustRightInd w:val="0"/>
        <w:ind w:right="3" w:firstLine="119"/>
        <w:jc w:val="both"/>
        <w:rPr>
          <w:rFonts w:eastAsia="Calibri"/>
          <w:sz w:val="24"/>
          <w:szCs w:val="24"/>
          <w:lang w:val="id-ID"/>
        </w:rPr>
      </w:pPr>
    </w:p>
    <w:p w:rsidR="00CD39CD" w:rsidRDefault="00CD39CD" w:rsidP="00CD39CD">
      <w:pPr>
        <w:pStyle w:val="BodyText"/>
        <w:ind w:left="686" w:right="3" w:hanging="567"/>
        <w:jc w:val="both"/>
        <w:rPr>
          <w:rStyle w:val="Emphasis"/>
          <w:i w:val="0"/>
          <w:lang w:val="id-ID"/>
        </w:rPr>
      </w:pPr>
      <w:r>
        <w:rPr>
          <w:rStyle w:val="Emphasis"/>
          <w:i w:val="0"/>
        </w:rPr>
        <w:t>Lira Mufti Azzahri, Riri Indriani Indriani</w:t>
      </w:r>
      <w:r>
        <w:rPr>
          <w:rStyle w:val="Emphasis"/>
          <w:i w:val="0"/>
          <w:lang w:val="id-ID"/>
        </w:rPr>
        <w:t>. 2019. Faktor-Faktor Yang Berhubungan Dengan Keluhan Pendengaran Pada Pekerja Dibagian Produksi Di Pt. Hervenia Kampar Lestari. Jurnal Kesehatan Masyarakat: Universitas Pahlawan</w:t>
      </w:r>
    </w:p>
    <w:p w:rsidR="00CD39CD" w:rsidRDefault="00CD39CD" w:rsidP="00CD39CD">
      <w:pPr>
        <w:pStyle w:val="BodyText"/>
        <w:ind w:left="686" w:right="3" w:hanging="567"/>
        <w:jc w:val="both"/>
        <w:rPr>
          <w:iCs/>
          <w:lang w:val="id-ID"/>
        </w:rPr>
      </w:pPr>
    </w:p>
    <w:p w:rsidR="00CD39CD" w:rsidRDefault="00CD39CD" w:rsidP="00CD39CD">
      <w:pPr>
        <w:pStyle w:val="BodyText"/>
        <w:ind w:left="567" w:right="3" w:hanging="567"/>
        <w:jc w:val="both"/>
        <w:rPr>
          <w:lang w:val="id-ID"/>
        </w:rPr>
      </w:pPr>
      <w:r>
        <w:rPr>
          <w:lang w:val="id-ID"/>
        </w:rPr>
        <w:t>Ningsih, dkk. 2018. Pengaruh Merokok Terhadap Gangguan Pendengaran di Usia Muda. Jurnal Kedokteran Dineponegoro. Universitas Diponegoro.</w:t>
      </w:r>
    </w:p>
    <w:p w:rsidR="00CD39CD" w:rsidRDefault="00CD39CD" w:rsidP="00CD39CD">
      <w:pPr>
        <w:pStyle w:val="BodyText"/>
        <w:ind w:left="567" w:right="3" w:hanging="567"/>
        <w:jc w:val="both"/>
        <w:rPr>
          <w:lang w:val="id-ID"/>
        </w:rPr>
      </w:pPr>
    </w:p>
    <w:p w:rsidR="00CD39CD" w:rsidRDefault="00CD39CD" w:rsidP="00CD39CD">
      <w:pPr>
        <w:pStyle w:val="NormalWeb"/>
        <w:spacing w:before="0" w:beforeAutospacing="0" w:after="0" w:afterAutospacing="0"/>
        <w:ind w:left="709" w:right="3" w:hanging="709"/>
        <w:jc w:val="both"/>
      </w:pPr>
      <w:r>
        <w:t>Notoatmodjo, Soekidjo. (2012). Promosi Kesehatan dan Perilaku Kesehatan. Jakarta: Rineka Cipta.</w:t>
      </w:r>
    </w:p>
    <w:p w:rsidR="00CD39CD" w:rsidRDefault="00CD39CD" w:rsidP="00CD39CD">
      <w:pPr>
        <w:pStyle w:val="NormalWeb"/>
        <w:spacing w:before="0" w:beforeAutospacing="0" w:after="0" w:afterAutospacing="0"/>
        <w:ind w:left="709" w:right="3" w:hanging="709"/>
        <w:jc w:val="both"/>
      </w:pPr>
    </w:p>
    <w:p w:rsidR="00CD39CD" w:rsidRDefault="00CD39CD" w:rsidP="00CD39CD">
      <w:pPr>
        <w:pStyle w:val="NormalWeb"/>
        <w:spacing w:before="0" w:beforeAutospacing="0" w:after="0" w:afterAutospacing="0"/>
        <w:ind w:right="3"/>
        <w:jc w:val="both"/>
      </w:pPr>
      <w:r>
        <w:t>Pemerintah Indonesia. Peraturan Menteri Kesehatan No. 718/Men. Kes./Per/XI/1987 Tentang Kebisingan Yang Berhubungan Dengan Kesehatan.</w:t>
      </w:r>
    </w:p>
    <w:p w:rsidR="00CD39CD" w:rsidRDefault="00CD39CD" w:rsidP="00CD39CD">
      <w:pPr>
        <w:pStyle w:val="NormalWeb"/>
        <w:spacing w:before="0" w:beforeAutospacing="0" w:after="0" w:afterAutospacing="0"/>
        <w:ind w:right="3"/>
        <w:jc w:val="both"/>
      </w:pPr>
    </w:p>
    <w:p w:rsidR="00CD39CD" w:rsidRDefault="00CD39CD" w:rsidP="00CD39CD">
      <w:pPr>
        <w:pStyle w:val="NormalWeb"/>
        <w:spacing w:before="0" w:beforeAutospacing="0" w:after="0" w:afterAutospacing="0"/>
        <w:ind w:right="3"/>
        <w:jc w:val="both"/>
      </w:pPr>
      <w:r>
        <w:t>Pemerintah Indonesia. Peraturan Menteri Tenaga Kerja dan Transmirasi Republik Indonesia Nomor Per.08/MEN/VII/2010 Tentang Alat Pelindung Diri.</w:t>
      </w:r>
    </w:p>
    <w:p w:rsidR="00CD39CD" w:rsidRDefault="00CD39CD" w:rsidP="00CD39CD">
      <w:pPr>
        <w:pStyle w:val="NormalWeb"/>
        <w:spacing w:before="0" w:beforeAutospacing="0" w:after="0" w:afterAutospacing="0"/>
        <w:ind w:right="3"/>
        <w:jc w:val="both"/>
      </w:pPr>
    </w:p>
    <w:p w:rsidR="00CD39CD" w:rsidRDefault="00CD39CD" w:rsidP="00CD39CD">
      <w:pPr>
        <w:pStyle w:val="NormalWeb"/>
        <w:spacing w:before="0" w:beforeAutospacing="0" w:after="0" w:afterAutospacing="0"/>
        <w:ind w:right="3"/>
        <w:jc w:val="both"/>
      </w:pPr>
      <w:r>
        <w:t>Pemerintah Indonesia. Peraturan Menteri Tenaga Kerja Dan Transmirasi No. PER. 13/MEN/X/2011 Tentang Nilai Ambang Batas Faktor Fisika dan Faktor Kimia di Tempat Kerja.</w:t>
      </w:r>
    </w:p>
    <w:p w:rsidR="00CD39CD" w:rsidRDefault="00CD39CD" w:rsidP="00CD39CD">
      <w:pPr>
        <w:pStyle w:val="NormalWeb"/>
        <w:spacing w:before="0" w:beforeAutospacing="0" w:after="0" w:afterAutospacing="0"/>
        <w:ind w:right="3"/>
        <w:jc w:val="both"/>
      </w:pPr>
    </w:p>
    <w:p w:rsidR="00CD39CD" w:rsidRDefault="00CD39CD" w:rsidP="00CD39CD">
      <w:pPr>
        <w:pStyle w:val="BodyText"/>
        <w:ind w:left="567" w:right="3" w:hanging="567"/>
        <w:jc w:val="both"/>
      </w:pPr>
      <w:r>
        <w:t>Permatasari,</w:t>
      </w:r>
      <w:r>
        <w:rPr>
          <w:spacing w:val="-5"/>
        </w:rPr>
        <w:t xml:space="preserve"> </w:t>
      </w:r>
      <w:r>
        <w:t>Yuniastri</w:t>
      </w:r>
      <w:r>
        <w:rPr>
          <w:spacing w:val="-7"/>
        </w:rPr>
        <w:t xml:space="preserve"> </w:t>
      </w:r>
      <w:r>
        <w:t>Ayu.</w:t>
      </w:r>
      <w:r>
        <w:rPr>
          <w:spacing w:val="-6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“Hubungan</w:t>
      </w:r>
      <w:r>
        <w:rPr>
          <w:spacing w:val="-7"/>
        </w:rPr>
        <w:t xml:space="preserve"> </w:t>
      </w:r>
      <w:r>
        <w:t>tingkat</w:t>
      </w:r>
      <w:r>
        <w:rPr>
          <w:spacing w:val="-6"/>
        </w:rPr>
        <w:t xml:space="preserve"> </w:t>
      </w:r>
      <w:r>
        <w:t>kebisingan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gangguan</w:t>
      </w:r>
      <w:r>
        <w:rPr>
          <w:spacing w:val="-6"/>
        </w:rPr>
        <w:t xml:space="preserve"> </w:t>
      </w:r>
      <w:r>
        <w:t>psikologis</w:t>
      </w:r>
      <w:r>
        <w:rPr>
          <w:spacing w:val="-58"/>
        </w:rPr>
        <w:t xml:space="preserve"> </w:t>
      </w:r>
      <w:r>
        <w:lastRenderedPageBreak/>
        <w:t>pekerja di bagian weaving di pt. X Batang, Jawa Tengah. Jurnal kesehatan masyarakat</w:t>
      </w:r>
      <w:r>
        <w:rPr>
          <w:spacing w:val="1"/>
        </w:rPr>
        <w:t xml:space="preserve"> </w:t>
      </w:r>
      <w:r>
        <w:t>2013”.</w:t>
      </w:r>
      <w:r>
        <w:rPr>
          <w:spacing w:val="-1"/>
        </w:rPr>
        <w:t xml:space="preserve"> </w:t>
      </w:r>
      <w:r>
        <w:t>Jurnal. Semarang:</w:t>
      </w:r>
      <w:r>
        <w:rPr>
          <w:spacing w:val="1"/>
        </w:rPr>
        <w:t xml:space="preserve"> </w:t>
      </w:r>
      <w:r>
        <w:t>Universitas Diponegoro.</w:t>
      </w:r>
    </w:p>
    <w:p w:rsidR="00CD39CD" w:rsidRDefault="00CD39CD" w:rsidP="00CD39CD">
      <w:pPr>
        <w:pStyle w:val="BodyText"/>
        <w:ind w:left="567" w:right="3" w:hanging="567"/>
        <w:jc w:val="both"/>
        <w:rPr>
          <w:lang w:val="id-ID"/>
        </w:rPr>
      </w:pPr>
      <w:r>
        <w:rPr>
          <w:lang w:val="id-ID"/>
        </w:rPr>
        <w:t>Pradana, dkk. 2017. Faktor Yang Berhubungan Dengan Gangguan Pendengaran Pada Pekerja Mebel Cv. Mandiri Prima Semarang. Skripsi. Universitas Muhammadiyah Semarang.</w:t>
      </w:r>
    </w:p>
    <w:p w:rsidR="00CD39CD" w:rsidRDefault="00CD39CD" w:rsidP="00CD39CD">
      <w:pPr>
        <w:pStyle w:val="BodyText"/>
        <w:ind w:left="567" w:right="3" w:hanging="567"/>
        <w:jc w:val="both"/>
        <w:rPr>
          <w:lang w:val="id-ID"/>
        </w:rPr>
      </w:pPr>
    </w:p>
    <w:p w:rsidR="00CD39CD" w:rsidRDefault="00CD39CD" w:rsidP="00CD39CD">
      <w:pPr>
        <w:pStyle w:val="BodyText"/>
        <w:ind w:left="567" w:right="3" w:hanging="567"/>
        <w:jc w:val="both"/>
      </w:pPr>
      <w:r>
        <w:t>Putri, W. W., &amp; Martiana, T. (2016). Hubungan Usia dan Masa Kerja dengan Nilai Ambang Dengar Pekerja yang Terpapar Bising di PT. X Sidoarjo, 5, 173–182.</w:t>
      </w:r>
    </w:p>
    <w:p w:rsidR="00CD39CD" w:rsidRDefault="00CD39CD" w:rsidP="00CD39CD">
      <w:pPr>
        <w:pStyle w:val="BodyText"/>
        <w:ind w:left="567" w:right="3" w:hanging="567"/>
        <w:jc w:val="both"/>
      </w:pPr>
    </w:p>
    <w:p w:rsidR="00CD39CD" w:rsidRDefault="00CD39CD" w:rsidP="00CD39CD">
      <w:pPr>
        <w:pStyle w:val="BodyText"/>
        <w:ind w:left="567" w:right="3" w:hanging="567"/>
        <w:jc w:val="both"/>
      </w:pPr>
      <w:r>
        <w:t>Rahmawati.</w:t>
      </w:r>
      <w:r>
        <w:rPr>
          <w:lang w:val="id-ID"/>
        </w:rPr>
        <w:t xml:space="preserve"> 2015.</w:t>
      </w:r>
      <w:r>
        <w:t xml:space="preserve"> Faktor-Faktor Yang Berhubungan Dengan Gangguan Pendengaran Pada Pekerja Di Departemen Mental forming dan Heat Treatment PT. Dirgantara Indonesia (PERSERO). Jakarta: Universitas Islam Negeri Syarif Hidayatullah.</w:t>
      </w:r>
    </w:p>
    <w:p w:rsidR="00CD39CD" w:rsidRDefault="00CD39CD" w:rsidP="00CD39CD">
      <w:pPr>
        <w:pStyle w:val="BodyText"/>
        <w:ind w:left="567" w:right="3" w:hanging="567"/>
        <w:jc w:val="both"/>
      </w:pPr>
    </w:p>
    <w:p w:rsidR="00CD39CD" w:rsidRDefault="00CD39CD" w:rsidP="00CD39CD">
      <w:pPr>
        <w:pStyle w:val="BodyText"/>
        <w:ind w:left="567" w:right="3" w:hanging="567"/>
        <w:jc w:val="both"/>
      </w:pPr>
      <w:r>
        <w:t>Rimantho, Dino dan Bambang Cahyadi. 2015. “Analisis kebisingan terhadap karyawan 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perusahaan”.</w:t>
      </w:r>
      <w:r>
        <w:rPr>
          <w:spacing w:val="1"/>
        </w:rPr>
        <w:t xml:space="preserve"> </w:t>
      </w:r>
      <w:r>
        <w:t>Jurnal.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Jakarta.</w:t>
      </w:r>
    </w:p>
    <w:p w:rsidR="00CD39CD" w:rsidRDefault="00CD39CD" w:rsidP="00CD39CD">
      <w:pPr>
        <w:pStyle w:val="BodyText"/>
        <w:ind w:left="567" w:right="3" w:hanging="567"/>
        <w:jc w:val="both"/>
      </w:pPr>
    </w:p>
    <w:p w:rsidR="00CD39CD" w:rsidRDefault="00CD39CD" w:rsidP="00CD39CD">
      <w:pPr>
        <w:pStyle w:val="BodyText"/>
        <w:ind w:left="567" w:right="3" w:hanging="567"/>
        <w:jc w:val="both"/>
        <w:rPr>
          <w:rStyle w:val="Hyperlink"/>
          <w:rFonts w:eastAsiaTheme="majorEastAsia"/>
          <w:color w:val="auto"/>
        </w:rPr>
      </w:pPr>
      <w:r>
        <w:t xml:space="preserve">Septiana, N., &amp; Widowati, E. (2017). Gangguan Pendengaran Akibat Bising. </w:t>
      </w:r>
      <w:r>
        <w:rPr>
          <w:i/>
          <w:iCs/>
        </w:rPr>
        <w:t>HIGEIA (Journal of Public Health Research and Development)</w:t>
      </w:r>
      <w:r>
        <w:t xml:space="preserve">, </w:t>
      </w:r>
      <w:r>
        <w:rPr>
          <w:i/>
          <w:iCs/>
        </w:rPr>
        <w:t>1</w:t>
      </w:r>
      <w:r>
        <w:t xml:space="preserve">(1), 73-82. Retrieved from </w:t>
      </w:r>
      <w:hyperlink r:id="rId6" w:history="1">
        <w:r>
          <w:rPr>
            <w:rStyle w:val="Hyperlink"/>
            <w:rFonts w:eastAsiaTheme="majorEastAsia"/>
            <w:color w:val="auto"/>
          </w:rPr>
          <w:t>https://journal.unnes.ac.id/sju/index.php/higeia/article/view/13993</w:t>
        </w:r>
      </w:hyperlink>
    </w:p>
    <w:p w:rsidR="00CD39CD" w:rsidRDefault="00CD39CD" w:rsidP="00CD39CD">
      <w:pPr>
        <w:pStyle w:val="BodyText"/>
        <w:ind w:left="567" w:right="3" w:hanging="567"/>
        <w:jc w:val="both"/>
        <w:rPr>
          <w:rStyle w:val="Hyperlink"/>
          <w:rFonts w:eastAsiaTheme="majorEastAsia"/>
          <w:color w:val="auto"/>
        </w:rPr>
      </w:pPr>
    </w:p>
    <w:p w:rsidR="00CD39CD" w:rsidRDefault="00CD39CD" w:rsidP="00CD39CD">
      <w:pPr>
        <w:pStyle w:val="BodyText"/>
        <w:ind w:left="567" w:right="3" w:hanging="567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Sugiyono. 2018. Metode Penelitian Kuantitatif, Kualitatif, dan R&amp;D. Bandung: Alfabeta.</w:t>
      </w:r>
    </w:p>
    <w:p w:rsidR="00CD39CD" w:rsidRDefault="00CD39CD" w:rsidP="00CD39CD">
      <w:pPr>
        <w:pStyle w:val="BodyText"/>
        <w:ind w:left="567" w:right="3" w:hanging="567"/>
        <w:jc w:val="both"/>
        <w:rPr>
          <w:rFonts w:eastAsia="Calibri"/>
          <w:lang w:val="id-ID"/>
        </w:rPr>
      </w:pPr>
    </w:p>
    <w:p w:rsidR="00CD39CD" w:rsidRDefault="00CD39CD" w:rsidP="00CD39CD">
      <w:pPr>
        <w:pStyle w:val="BodyText"/>
        <w:ind w:left="567" w:right="3" w:hanging="567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Tantana,O. 2014. Hubungan antara Jenis Kelamin, Intensitas Bising dan Masa Paparan dengan Risiko terjadinya Gangguan Pendengaran Akibat Bising Gamelan Bali pada Mahasiswa Fakultas Seni Pertunjukan.Denpasar.</w:t>
      </w:r>
      <w:r>
        <w:rPr>
          <w:lang w:val="id-ID"/>
        </w:rPr>
        <w:t xml:space="preserve"> </w:t>
      </w:r>
      <w:r>
        <w:rPr>
          <w:rFonts w:eastAsia="Calibri"/>
          <w:lang w:val="id-ID"/>
        </w:rPr>
        <w:t xml:space="preserve">Tentang. </w:t>
      </w:r>
      <w:r>
        <w:rPr>
          <w:rFonts w:eastAsia="Calibri"/>
          <w:i/>
          <w:iCs/>
          <w:lang w:val="id-ID"/>
        </w:rPr>
        <w:t>Baku Tingkat Kebisingan</w:t>
      </w:r>
      <w:r>
        <w:rPr>
          <w:rFonts w:eastAsia="Calibri"/>
          <w:lang w:val="id-ID"/>
        </w:rPr>
        <w:t>.</w:t>
      </w:r>
    </w:p>
    <w:p w:rsidR="00CD39CD" w:rsidRDefault="00CD39CD" w:rsidP="00CD39CD">
      <w:pPr>
        <w:pStyle w:val="BodyText"/>
        <w:ind w:left="567" w:right="3" w:hanging="567"/>
        <w:jc w:val="both"/>
        <w:rPr>
          <w:rFonts w:eastAsia="Calibri"/>
          <w:lang w:val="id-ID"/>
        </w:rPr>
      </w:pPr>
    </w:p>
    <w:p w:rsidR="00CD39CD" w:rsidRDefault="00CD39CD" w:rsidP="00CD39CD">
      <w:pPr>
        <w:pStyle w:val="BodyText"/>
        <w:ind w:left="567" w:right="3" w:hanging="567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Tjan, Hardini dkk. Efek Bising Mesin Elektronika Terhadap Gangguan Fungsi Pendengaran Pada Pekerja di Kecamatan Sario Kota Manado, Sulawesi Utara. Manado: Universitas Sam Ratulangi.</w:t>
      </w:r>
    </w:p>
    <w:p w:rsidR="00FE4627" w:rsidRPr="00CD39CD" w:rsidRDefault="00FE4627" w:rsidP="00CD39CD">
      <w:bookmarkStart w:id="2" w:name="_GoBack"/>
      <w:bookmarkEnd w:id="2"/>
    </w:p>
    <w:sectPr w:rsidR="00FE4627" w:rsidRPr="00CD39CD" w:rsidSect="004C35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EFCCEA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16588A20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000006"/>
    <w:multiLevelType w:val="hybridMultilevel"/>
    <w:tmpl w:val="97807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CA9C53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8"/>
    <w:multiLevelType w:val="hybridMultilevel"/>
    <w:tmpl w:val="F9DAE2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238B7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hybridMultilevel"/>
    <w:tmpl w:val="9F6A1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hybridMultilevel"/>
    <w:tmpl w:val="AAF6402E"/>
    <w:lvl w:ilvl="0" w:tplc="D9F2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B"/>
    <w:multiLevelType w:val="hybridMultilevel"/>
    <w:tmpl w:val="121E7D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238B7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C"/>
    <w:multiLevelType w:val="hybridMultilevel"/>
    <w:tmpl w:val="529EFB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D"/>
    <w:multiLevelType w:val="hybridMultilevel"/>
    <w:tmpl w:val="2090B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1"/>
    <w:multiLevelType w:val="hybridMultilevel"/>
    <w:tmpl w:val="CB668DE8"/>
    <w:lvl w:ilvl="0" w:tplc="A8FAF5B4">
      <w:start w:val="1"/>
      <w:numFmt w:val="lowerLetter"/>
      <w:lvlText w:val="%1."/>
      <w:lvlJc w:val="left"/>
      <w:pPr>
        <w:ind w:left="178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C1EE41AE">
      <w:start w:val="1"/>
      <w:numFmt w:val="bullet"/>
      <w:lvlText w:val="•"/>
      <w:lvlJc w:val="left"/>
      <w:pPr>
        <w:ind w:left="2618" w:hanging="226"/>
      </w:pPr>
      <w:rPr>
        <w:rFonts w:hint="default"/>
        <w:lang w:eastAsia="en-US" w:bidi="ar-SA"/>
      </w:rPr>
    </w:lvl>
    <w:lvl w:ilvl="2" w:tplc="38F45C28">
      <w:start w:val="1"/>
      <w:numFmt w:val="bullet"/>
      <w:lvlText w:val="•"/>
      <w:lvlJc w:val="left"/>
      <w:pPr>
        <w:ind w:left="3457" w:hanging="226"/>
      </w:pPr>
      <w:rPr>
        <w:rFonts w:hint="default"/>
        <w:lang w:eastAsia="en-US" w:bidi="ar-SA"/>
      </w:rPr>
    </w:lvl>
    <w:lvl w:ilvl="3" w:tplc="02AA722C">
      <w:start w:val="1"/>
      <w:numFmt w:val="bullet"/>
      <w:lvlText w:val="•"/>
      <w:lvlJc w:val="left"/>
      <w:pPr>
        <w:ind w:left="4295" w:hanging="226"/>
      </w:pPr>
      <w:rPr>
        <w:rFonts w:hint="default"/>
        <w:lang w:eastAsia="en-US" w:bidi="ar-SA"/>
      </w:rPr>
    </w:lvl>
    <w:lvl w:ilvl="4" w:tplc="85B02CB4">
      <w:start w:val="1"/>
      <w:numFmt w:val="bullet"/>
      <w:lvlText w:val="•"/>
      <w:lvlJc w:val="left"/>
      <w:pPr>
        <w:ind w:left="5134" w:hanging="226"/>
      </w:pPr>
      <w:rPr>
        <w:rFonts w:hint="default"/>
        <w:lang w:eastAsia="en-US" w:bidi="ar-SA"/>
      </w:rPr>
    </w:lvl>
    <w:lvl w:ilvl="5" w:tplc="70D86932">
      <w:start w:val="1"/>
      <w:numFmt w:val="bullet"/>
      <w:lvlText w:val="•"/>
      <w:lvlJc w:val="left"/>
      <w:pPr>
        <w:ind w:left="5973" w:hanging="226"/>
      </w:pPr>
      <w:rPr>
        <w:rFonts w:hint="default"/>
        <w:lang w:eastAsia="en-US" w:bidi="ar-SA"/>
      </w:rPr>
    </w:lvl>
    <w:lvl w:ilvl="6" w:tplc="430457E0">
      <w:start w:val="1"/>
      <w:numFmt w:val="bullet"/>
      <w:lvlText w:val="•"/>
      <w:lvlJc w:val="left"/>
      <w:pPr>
        <w:ind w:left="6811" w:hanging="226"/>
      </w:pPr>
      <w:rPr>
        <w:rFonts w:hint="default"/>
        <w:lang w:eastAsia="en-US" w:bidi="ar-SA"/>
      </w:rPr>
    </w:lvl>
    <w:lvl w:ilvl="7" w:tplc="8384F7B6">
      <w:start w:val="1"/>
      <w:numFmt w:val="bullet"/>
      <w:lvlText w:val="•"/>
      <w:lvlJc w:val="left"/>
      <w:pPr>
        <w:ind w:left="7650" w:hanging="226"/>
      </w:pPr>
      <w:rPr>
        <w:rFonts w:hint="default"/>
        <w:lang w:eastAsia="en-US" w:bidi="ar-SA"/>
      </w:rPr>
    </w:lvl>
    <w:lvl w:ilvl="8" w:tplc="C9B0DA40">
      <w:start w:val="1"/>
      <w:numFmt w:val="bullet"/>
      <w:lvlText w:val="•"/>
      <w:lvlJc w:val="left"/>
      <w:pPr>
        <w:ind w:left="8489" w:hanging="226"/>
      </w:pPr>
      <w:rPr>
        <w:rFonts w:hint="default"/>
        <w:lang w:eastAsia="en-US" w:bidi="ar-SA"/>
      </w:rPr>
    </w:lvl>
  </w:abstractNum>
  <w:abstractNum w:abstractNumId="11" w15:restartNumberingAfterBreak="0">
    <w:nsid w:val="00000014"/>
    <w:multiLevelType w:val="hybridMultilevel"/>
    <w:tmpl w:val="B5BEA7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hybridMultilevel"/>
    <w:tmpl w:val="B650B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6"/>
    <w:multiLevelType w:val="hybridMultilevel"/>
    <w:tmpl w:val="1BA60A74"/>
    <w:lvl w:ilvl="0" w:tplc="611E1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1A"/>
    <w:multiLevelType w:val="hybridMultilevel"/>
    <w:tmpl w:val="3CC0FC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C"/>
    <w:multiLevelType w:val="hybridMultilevel"/>
    <w:tmpl w:val="D11A4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D"/>
    <w:multiLevelType w:val="hybridMultilevel"/>
    <w:tmpl w:val="A538DB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E"/>
    <w:multiLevelType w:val="hybridMultilevel"/>
    <w:tmpl w:val="56544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20"/>
    <w:multiLevelType w:val="hybridMultilevel"/>
    <w:tmpl w:val="2304C528"/>
    <w:lvl w:ilvl="0" w:tplc="82BE566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21"/>
    <w:multiLevelType w:val="hybridMultilevel"/>
    <w:tmpl w:val="AECE93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22"/>
    <w:multiLevelType w:val="hybridMultilevel"/>
    <w:tmpl w:val="E24AF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24"/>
    <w:multiLevelType w:val="hybridMultilevel"/>
    <w:tmpl w:val="71FC4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5"/>
    <w:multiLevelType w:val="hybridMultilevel"/>
    <w:tmpl w:val="5BDA15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26"/>
    <w:multiLevelType w:val="hybridMultilevel"/>
    <w:tmpl w:val="4A367A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27"/>
    <w:multiLevelType w:val="hybridMultilevel"/>
    <w:tmpl w:val="F418D3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28"/>
    <w:multiLevelType w:val="hybridMultilevel"/>
    <w:tmpl w:val="12326B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2A"/>
    <w:multiLevelType w:val="hybridMultilevel"/>
    <w:tmpl w:val="E63E8D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2B"/>
    <w:multiLevelType w:val="hybridMultilevel"/>
    <w:tmpl w:val="E1AC20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2C"/>
    <w:multiLevelType w:val="hybridMultilevel"/>
    <w:tmpl w:val="D11A4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2D"/>
    <w:multiLevelType w:val="hybridMultilevel"/>
    <w:tmpl w:val="7690D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2E"/>
    <w:multiLevelType w:val="hybridMultilevel"/>
    <w:tmpl w:val="2D2E8300"/>
    <w:lvl w:ilvl="0" w:tplc="AC026B1C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21000F">
      <w:start w:val="1"/>
      <w:numFmt w:val="decimal"/>
      <w:lvlText w:val="%2."/>
      <w:lvlJc w:val="left"/>
      <w:pPr>
        <w:ind w:left="1668" w:hanging="360"/>
        <w:jc w:val="right"/>
      </w:pPr>
      <w:rPr>
        <w:rFonts w:hint="default"/>
        <w:spacing w:val="-1"/>
        <w:w w:val="100"/>
        <w:lang w:eastAsia="en-US" w:bidi="ar-SA"/>
      </w:rPr>
    </w:lvl>
    <w:lvl w:ilvl="2" w:tplc="EBA0FB76">
      <w:start w:val="1"/>
      <w:numFmt w:val="decimal"/>
      <w:lvlText w:val="%3)"/>
      <w:lvlJc w:val="left"/>
      <w:pPr>
        <w:ind w:left="3588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6ABE987A">
      <w:start w:val="1"/>
      <w:numFmt w:val="lowerLetter"/>
      <w:lvlText w:val="%4)"/>
      <w:lvlJc w:val="left"/>
      <w:pPr>
        <w:ind w:left="2572" w:hanging="3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0F4646E8">
      <w:start w:val="1"/>
      <w:numFmt w:val="decimal"/>
      <w:lvlText w:val="%5)"/>
      <w:lvlJc w:val="left"/>
      <w:pPr>
        <w:ind w:left="3280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 w:tplc="A30CADF4">
      <w:start w:val="1"/>
      <w:numFmt w:val="bullet"/>
      <w:lvlText w:val="•"/>
      <w:lvlJc w:val="left"/>
      <w:pPr>
        <w:ind w:left="3580" w:hanging="425"/>
      </w:pPr>
      <w:rPr>
        <w:rFonts w:hint="default"/>
        <w:lang w:eastAsia="en-US" w:bidi="ar-SA"/>
      </w:rPr>
    </w:lvl>
    <w:lvl w:ilvl="6" w:tplc="E25C7D1A">
      <w:start w:val="1"/>
      <w:numFmt w:val="bullet"/>
      <w:lvlText w:val="•"/>
      <w:lvlJc w:val="left"/>
      <w:pPr>
        <w:ind w:left="4592" w:hanging="425"/>
      </w:pPr>
      <w:rPr>
        <w:rFonts w:hint="default"/>
        <w:lang w:eastAsia="en-US" w:bidi="ar-SA"/>
      </w:rPr>
    </w:lvl>
    <w:lvl w:ilvl="7" w:tplc="CC521F3E">
      <w:start w:val="1"/>
      <w:numFmt w:val="bullet"/>
      <w:lvlText w:val="•"/>
      <w:lvlJc w:val="left"/>
      <w:pPr>
        <w:ind w:left="5604" w:hanging="425"/>
      </w:pPr>
      <w:rPr>
        <w:rFonts w:hint="default"/>
        <w:lang w:eastAsia="en-US" w:bidi="ar-SA"/>
      </w:rPr>
    </w:lvl>
    <w:lvl w:ilvl="8" w:tplc="F87A1434">
      <w:start w:val="1"/>
      <w:numFmt w:val="bullet"/>
      <w:lvlText w:val="•"/>
      <w:lvlJc w:val="left"/>
      <w:pPr>
        <w:ind w:left="6616" w:hanging="425"/>
      </w:pPr>
      <w:rPr>
        <w:rFonts w:hint="default"/>
        <w:lang w:eastAsia="en-US" w:bidi="ar-SA"/>
      </w:rPr>
    </w:lvl>
  </w:abstractNum>
  <w:abstractNum w:abstractNumId="31" w15:restartNumberingAfterBreak="0">
    <w:nsid w:val="00000030"/>
    <w:multiLevelType w:val="hybridMultilevel"/>
    <w:tmpl w:val="BF360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33"/>
    <w:multiLevelType w:val="hybridMultilevel"/>
    <w:tmpl w:val="A538DB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D386F"/>
    <w:multiLevelType w:val="hybridMultilevel"/>
    <w:tmpl w:val="165892E8"/>
    <w:lvl w:ilvl="0" w:tplc="CB98199A">
      <w:start w:val="1"/>
      <w:numFmt w:val="lowerLetter"/>
      <w:lvlText w:val="%1."/>
      <w:lvlJc w:val="left"/>
      <w:pPr>
        <w:ind w:left="391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4632" w:hanging="360"/>
      </w:pPr>
    </w:lvl>
    <w:lvl w:ilvl="2" w:tplc="0421001B" w:tentative="1">
      <w:start w:val="1"/>
      <w:numFmt w:val="lowerRoman"/>
      <w:lvlText w:val="%3."/>
      <w:lvlJc w:val="right"/>
      <w:pPr>
        <w:ind w:left="5352" w:hanging="180"/>
      </w:pPr>
    </w:lvl>
    <w:lvl w:ilvl="3" w:tplc="0421000F" w:tentative="1">
      <w:start w:val="1"/>
      <w:numFmt w:val="decimal"/>
      <w:lvlText w:val="%4."/>
      <w:lvlJc w:val="left"/>
      <w:pPr>
        <w:ind w:left="6072" w:hanging="360"/>
      </w:pPr>
    </w:lvl>
    <w:lvl w:ilvl="4" w:tplc="04210019" w:tentative="1">
      <w:start w:val="1"/>
      <w:numFmt w:val="lowerLetter"/>
      <w:lvlText w:val="%5."/>
      <w:lvlJc w:val="left"/>
      <w:pPr>
        <w:ind w:left="6792" w:hanging="360"/>
      </w:pPr>
    </w:lvl>
    <w:lvl w:ilvl="5" w:tplc="0421001B" w:tentative="1">
      <w:start w:val="1"/>
      <w:numFmt w:val="lowerRoman"/>
      <w:lvlText w:val="%6."/>
      <w:lvlJc w:val="right"/>
      <w:pPr>
        <w:ind w:left="7512" w:hanging="180"/>
      </w:pPr>
    </w:lvl>
    <w:lvl w:ilvl="6" w:tplc="0421000F" w:tentative="1">
      <w:start w:val="1"/>
      <w:numFmt w:val="decimal"/>
      <w:lvlText w:val="%7."/>
      <w:lvlJc w:val="left"/>
      <w:pPr>
        <w:ind w:left="8232" w:hanging="360"/>
      </w:pPr>
    </w:lvl>
    <w:lvl w:ilvl="7" w:tplc="04210019" w:tentative="1">
      <w:start w:val="1"/>
      <w:numFmt w:val="lowerLetter"/>
      <w:lvlText w:val="%8."/>
      <w:lvlJc w:val="left"/>
      <w:pPr>
        <w:ind w:left="8952" w:hanging="360"/>
      </w:pPr>
    </w:lvl>
    <w:lvl w:ilvl="8" w:tplc="0421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3"/>
  </w:num>
  <w:num w:numId="6">
    <w:abstractNumId w:val="17"/>
  </w:num>
  <w:num w:numId="7">
    <w:abstractNumId w:val="3"/>
  </w:num>
  <w:num w:numId="8">
    <w:abstractNumId w:val="24"/>
  </w:num>
  <w:num w:numId="9">
    <w:abstractNumId w:val="6"/>
  </w:num>
  <w:num w:numId="10">
    <w:abstractNumId w:val="27"/>
  </w:num>
  <w:num w:numId="11">
    <w:abstractNumId w:val="26"/>
  </w:num>
  <w:num w:numId="12">
    <w:abstractNumId w:val="28"/>
  </w:num>
  <w:num w:numId="13">
    <w:abstractNumId w:val="13"/>
  </w:num>
  <w:num w:numId="14">
    <w:abstractNumId w:val="20"/>
  </w:num>
  <w:num w:numId="15">
    <w:abstractNumId w:val="19"/>
  </w:num>
  <w:num w:numId="16">
    <w:abstractNumId w:val="2"/>
  </w:num>
  <w:num w:numId="17">
    <w:abstractNumId w:val="5"/>
  </w:num>
  <w:num w:numId="18">
    <w:abstractNumId w:val="11"/>
  </w:num>
  <w:num w:numId="19">
    <w:abstractNumId w:val="32"/>
  </w:num>
  <w:num w:numId="20">
    <w:abstractNumId w:val="30"/>
  </w:num>
  <w:num w:numId="21">
    <w:abstractNumId w:val="4"/>
  </w:num>
  <w:num w:numId="22">
    <w:abstractNumId w:val="14"/>
  </w:num>
  <w:num w:numId="23">
    <w:abstractNumId w:val="15"/>
  </w:num>
  <w:num w:numId="24">
    <w:abstractNumId w:val="8"/>
  </w:num>
  <w:num w:numId="25">
    <w:abstractNumId w:val="22"/>
  </w:num>
  <w:num w:numId="26">
    <w:abstractNumId w:val="1"/>
  </w:num>
  <w:num w:numId="27">
    <w:abstractNumId w:val="33"/>
  </w:num>
  <w:num w:numId="28">
    <w:abstractNumId w:val="29"/>
  </w:num>
  <w:num w:numId="29">
    <w:abstractNumId w:val="16"/>
  </w:num>
  <w:num w:numId="30">
    <w:abstractNumId w:val="0"/>
  </w:num>
  <w:num w:numId="31">
    <w:abstractNumId w:val="12"/>
  </w:num>
  <w:num w:numId="32">
    <w:abstractNumId w:val="7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6"/>
    <w:rsid w:val="00246BBE"/>
    <w:rsid w:val="0028216E"/>
    <w:rsid w:val="00302814"/>
    <w:rsid w:val="00436117"/>
    <w:rsid w:val="004C3526"/>
    <w:rsid w:val="004F5BC0"/>
    <w:rsid w:val="005665B7"/>
    <w:rsid w:val="007C341D"/>
    <w:rsid w:val="007F5B4C"/>
    <w:rsid w:val="00802B0A"/>
    <w:rsid w:val="00864B9B"/>
    <w:rsid w:val="00B978EF"/>
    <w:rsid w:val="00BC2CC6"/>
    <w:rsid w:val="00C37B92"/>
    <w:rsid w:val="00CD39CD"/>
    <w:rsid w:val="00D0087E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9A1"/>
  <w15:chartTrackingRefBased/>
  <w15:docId w15:val="{6FD2A518-0CC8-46CB-8836-B91FD03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16E"/>
    <w:pPr>
      <w:widowControl w:val="0"/>
      <w:autoSpaceDE w:val="0"/>
      <w:autoSpaceDN w:val="0"/>
      <w:spacing w:after="0" w:line="240" w:lineRule="auto"/>
      <w:ind w:left="1380" w:hanging="5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B9B"/>
    <w:pPr>
      <w:spacing w:after="0" w:line="240" w:lineRule="auto"/>
    </w:pPr>
    <w:rPr>
      <w:rFonts w:ascii="Calibri" w:eastAsia="Calibri" w:hAnsi="Calibri" w:cs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2814"/>
    <w:pPr>
      <w:widowControl w:val="0"/>
      <w:autoSpaceDE w:val="0"/>
      <w:autoSpaceDN w:val="0"/>
      <w:spacing w:after="0" w:line="240" w:lineRule="auto"/>
      <w:ind w:left="1380" w:hanging="54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821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8216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uiPriority w:val="39"/>
    <w:rsid w:val="0028216E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uiPriority w:val="39"/>
    <w:rsid w:val="0028216E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uiPriority w:val="39"/>
    <w:rsid w:val="0028216E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821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78E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B978EF"/>
    <w:rPr>
      <w:rFonts w:cs="Minion Pro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4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7C3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hgkelc">
    <w:name w:val="hgkelc"/>
    <w:basedOn w:val="DefaultParagraphFont"/>
    <w:rsid w:val="00D0087E"/>
  </w:style>
  <w:style w:type="paragraph" w:styleId="Caption">
    <w:name w:val="caption"/>
    <w:basedOn w:val="Normal"/>
    <w:next w:val="Normal"/>
    <w:uiPriority w:val="35"/>
    <w:qFormat/>
    <w:rsid w:val="00D0087E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46BBE"/>
    <w:pPr>
      <w:spacing w:after="0" w:line="240" w:lineRule="auto"/>
    </w:pPr>
    <w:rPr>
      <w:rFonts w:ascii="Calibri" w:eastAsia="Calibri" w:hAnsi="Calibri" w:cs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CD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unnes.ac.id/sju/index.php/higeia/article/view/13993" TargetMode="External"/><Relationship Id="rId5" Type="http://schemas.openxmlformats.org/officeDocument/2006/relationships/hyperlink" Target="http://dx.doi.org/10.1016/B978-1-4557-5134-1.00001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2021-09-16T08:12:00Z</cp:lastPrinted>
  <dcterms:created xsi:type="dcterms:W3CDTF">2021-09-16T08:13:00Z</dcterms:created>
  <dcterms:modified xsi:type="dcterms:W3CDTF">2021-09-16T08:13:00Z</dcterms:modified>
</cp:coreProperties>
</file>